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AB2" w:rsidRPr="003579CC" w:rsidRDefault="00887AB2" w:rsidP="00887AB2">
      <w:pPr>
        <w:pStyle w:val="a3"/>
        <w:rPr>
          <w:rFonts w:cs="Times New Roman"/>
          <w:b/>
          <w:sz w:val="28"/>
          <w:szCs w:val="28"/>
        </w:rPr>
      </w:pPr>
      <w:r w:rsidRPr="003579CC">
        <w:rPr>
          <w:rFonts w:cs="Times New Roman"/>
          <w:b/>
          <w:sz w:val="28"/>
          <w:szCs w:val="28"/>
        </w:rPr>
        <w:t>Тема 2. Защита жизни и здоровья граждан.</w:t>
      </w:r>
      <w:bookmarkStart w:id="0" w:name="_GoBack"/>
      <w:bookmarkEnd w:id="0"/>
    </w:p>
    <w:p w:rsidR="00AF3731" w:rsidRDefault="00AF3731" w:rsidP="00887AB2">
      <w:pPr>
        <w:pStyle w:val="a3"/>
        <w:rPr>
          <w:rFonts w:cs="Times New Roman"/>
          <w:b/>
          <w:sz w:val="24"/>
          <w:szCs w:val="24"/>
        </w:rPr>
      </w:pPr>
    </w:p>
    <w:p w:rsidR="00887AB2" w:rsidRPr="00AF3731" w:rsidRDefault="00887AB2" w:rsidP="00887AB2">
      <w:pPr>
        <w:pStyle w:val="a3"/>
        <w:rPr>
          <w:rFonts w:cs="Times New Roman"/>
          <w:b/>
          <w:sz w:val="24"/>
          <w:szCs w:val="24"/>
        </w:rPr>
      </w:pPr>
      <w:r w:rsidRPr="00AF3731">
        <w:rPr>
          <w:rFonts w:cs="Times New Roman"/>
          <w:b/>
          <w:sz w:val="24"/>
          <w:szCs w:val="24"/>
        </w:rPr>
        <w:t xml:space="preserve">    </w:t>
      </w:r>
      <w:r w:rsidR="00AF3731" w:rsidRPr="00AF3731">
        <w:rPr>
          <w:rFonts w:cs="Times New Roman"/>
          <w:b/>
          <w:sz w:val="24"/>
          <w:szCs w:val="24"/>
        </w:rPr>
        <w:t xml:space="preserve">Вопрос 1. </w:t>
      </w:r>
      <w:r w:rsidRPr="00AF3731">
        <w:rPr>
          <w:rFonts w:cs="Times New Roman"/>
          <w:b/>
          <w:sz w:val="24"/>
          <w:szCs w:val="24"/>
        </w:rPr>
        <w:t>Особенности заключения договора на оказание данного вида охранных услуг. Запрет на выдачу оружия при осуществлении данного вида услуг.</w:t>
      </w:r>
    </w:p>
    <w:p w:rsidR="00362860" w:rsidRDefault="00887AB2" w:rsidP="00AF3731">
      <w:pPr>
        <w:pStyle w:val="a3"/>
      </w:pPr>
      <w:r>
        <w:rPr>
          <w:rFonts w:cs="Times New Roman"/>
          <w:sz w:val="24"/>
          <w:szCs w:val="24"/>
        </w:rPr>
        <w:t xml:space="preserve">   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Защита жизни и здоровья граждан как отдельный вид охранных услуг. Проблема охраны челов</w:t>
      </w:r>
      <w:r w:rsidRPr="00362860">
        <w:rPr>
          <w:rFonts w:cs="Times New Roman"/>
          <w:sz w:val="24"/>
          <w:szCs w:val="24"/>
          <w:lang w:eastAsia="ru-RU"/>
        </w:rPr>
        <w:t>е</w:t>
      </w:r>
      <w:r w:rsidRPr="00362860">
        <w:rPr>
          <w:rFonts w:cs="Times New Roman"/>
          <w:sz w:val="24"/>
          <w:szCs w:val="24"/>
          <w:lang w:eastAsia="ru-RU"/>
        </w:rPr>
        <w:t>ческой жизни, обеспечения ее безопасности существует с давних пор. Частный охранник, охра</w:t>
      </w:r>
      <w:r w:rsidRPr="00362860">
        <w:rPr>
          <w:rFonts w:cs="Times New Roman"/>
          <w:sz w:val="24"/>
          <w:szCs w:val="24"/>
          <w:lang w:eastAsia="ru-RU"/>
        </w:rPr>
        <w:t>н</w:t>
      </w:r>
      <w:r w:rsidRPr="00362860">
        <w:rPr>
          <w:rFonts w:cs="Times New Roman"/>
          <w:sz w:val="24"/>
          <w:szCs w:val="24"/>
          <w:lang w:eastAsia="ru-RU"/>
        </w:rPr>
        <w:t>ные структуры характерные приметы нашего неспокойного времени. В статье 3 Закона РФ «О частной детективной и охранной деятельности в Российской Федерации» (далее - Закон) сказано: «В целях охраны разрешается предоставление следующих видов услуг: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b/>
          <w:bCs/>
          <w:sz w:val="24"/>
          <w:szCs w:val="24"/>
          <w:lang w:eastAsia="ru-RU"/>
        </w:rPr>
        <w:t>1) защита жизни и здоровья граждан...»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 xml:space="preserve">Таким образом, частным охранным организациям дано право </w:t>
      </w:r>
      <w:proofErr w:type="gramStart"/>
      <w:r w:rsidRPr="00362860">
        <w:rPr>
          <w:rFonts w:cs="Times New Roman"/>
          <w:sz w:val="24"/>
          <w:szCs w:val="24"/>
          <w:lang w:eastAsia="ru-RU"/>
        </w:rPr>
        <w:t>защищать</w:t>
      </w:r>
      <w:proofErr w:type="gramEnd"/>
      <w:r w:rsidRPr="00362860">
        <w:rPr>
          <w:rFonts w:cs="Times New Roman"/>
          <w:sz w:val="24"/>
          <w:szCs w:val="24"/>
          <w:lang w:eastAsia="ru-RU"/>
        </w:rPr>
        <w:t xml:space="preserve"> жизнь и здоровье граждан на основе заключаемого договора на охрану. </w:t>
      </w:r>
      <w:proofErr w:type="gramStart"/>
      <w:r w:rsidRPr="00362860">
        <w:rPr>
          <w:rFonts w:cs="Times New Roman"/>
          <w:sz w:val="24"/>
          <w:szCs w:val="24"/>
          <w:lang w:eastAsia="ru-RU"/>
        </w:rPr>
        <w:t>Согласно постановлению Правительства Российской Федерации от 23 июня 2011 г. №498 «О некоторых вопросах осуществления частной детективной (сыскной) и частной охранной деятельности» лицензионными требованиями и условиями при осуществлении услуг по защите жизни и здоровья граждан, «а также по охране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</w:t>
      </w:r>
      <w:proofErr w:type="gramEnd"/>
      <w:r w:rsidRPr="00362860">
        <w:rPr>
          <w:rFonts w:cs="Times New Roman"/>
          <w:sz w:val="24"/>
          <w:szCs w:val="24"/>
          <w:lang w:eastAsia="ru-RU"/>
        </w:rPr>
        <w:t xml:space="preserve"> </w:t>
      </w:r>
      <w:proofErr w:type="gramStart"/>
      <w:r w:rsidRPr="00362860">
        <w:rPr>
          <w:rFonts w:cs="Times New Roman"/>
          <w:sz w:val="24"/>
          <w:szCs w:val="24"/>
          <w:lang w:eastAsia="ru-RU"/>
        </w:rPr>
        <w:t>или доверительном управлении, за исключе</w:t>
      </w:r>
      <w:r w:rsidRPr="00362860">
        <w:rPr>
          <w:rFonts w:cs="Times New Roman"/>
          <w:sz w:val="24"/>
          <w:szCs w:val="24"/>
          <w:lang w:eastAsia="ru-RU"/>
        </w:rPr>
        <w:softHyphen/>
        <w:t>нием объектов и (или) имущества, предусмотренных пунктом 7 части третьей статьи 3 Закона РФ «О частной детективной и охранной деятельности в Российской Федерации», являются:</w:t>
      </w:r>
      <w:proofErr w:type="gramEnd"/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а) наличие у юридического лица, обратившегося в лицензирующий орган с заявлением о пред</w:t>
      </w:r>
      <w:r w:rsidRPr="00362860">
        <w:rPr>
          <w:rFonts w:cs="Times New Roman"/>
          <w:sz w:val="24"/>
          <w:szCs w:val="24"/>
          <w:lang w:eastAsia="ru-RU"/>
        </w:rPr>
        <w:t>о</w:t>
      </w:r>
      <w:r w:rsidRPr="00362860">
        <w:rPr>
          <w:rFonts w:cs="Times New Roman"/>
          <w:sz w:val="24"/>
          <w:szCs w:val="24"/>
          <w:lang w:eastAsia="ru-RU"/>
        </w:rPr>
        <w:t>ставлении лицензии (далее - соискатель лицензии), или юридического лица, имеющего лицензию (далее - лицензиат), уставного капитала, сформированного в соответствии с тре</w:t>
      </w:r>
      <w:r w:rsidRPr="00362860">
        <w:rPr>
          <w:rFonts w:cs="Times New Roman"/>
          <w:sz w:val="24"/>
          <w:szCs w:val="24"/>
          <w:lang w:eastAsia="ru-RU"/>
        </w:rPr>
        <w:softHyphen/>
        <w:t>бованиями статьи 151 Закона РФ «О частной детективной и охранной деятельности в Российской Федерации»;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б) соответствие учредителей (участников) соискателя лицензии (лицензиата) требованиям статьи 15.1 Закона Российской Федерации «О частной детективной и охранной деятельности в Росси</w:t>
      </w:r>
      <w:r w:rsidRPr="00362860">
        <w:rPr>
          <w:rFonts w:cs="Times New Roman"/>
          <w:sz w:val="24"/>
          <w:szCs w:val="24"/>
          <w:lang w:eastAsia="ru-RU"/>
        </w:rPr>
        <w:t>й</w:t>
      </w:r>
      <w:r w:rsidRPr="00362860">
        <w:rPr>
          <w:rFonts w:cs="Times New Roman"/>
          <w:sz w:val="24"/>
          <w:szCs w:val="24"/>
          <w:lang w:eastAsia="ru-RU"/>
        </w:rPr>
        <w:t>ской Федерации»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 xml:space="preserve">в) соответствие </w:t>
      </w:r>
      <w:proofErr w:type="gramStart"/>
      <w:r w:rsidRPr="00362860">
        <w:rPr>
          <w:rFonts w:cs="Times New Roman"/>
          <w:sz w:val="24"/>
          <w:szCs w:val="24"/>
          <w:lang w:eastAsia="ru-RU"/>
        </w:rPr>
        <w:t>руководителя соискателя лицензии части седьмой статьи</w:t>
      </w:r>
      <w:proofErr w:type="gramEnd"/>
      <w:r w:rsidRPr="00362860">
        <w:rPr>
          <w:rFonts w:cs="Times New Roman"/>
          <w:sz w:val="24"/>
          <w:szCs w:val="24"/>
          <w:lang w:eastAsia="ru-RU"/>
        </w:rPr>
        <w:t xml:space="preserve"> 15.1 Закона РФ «О час</w:t>
      </w:r>
      <w:r w:rsidRPr="00362860">
        <w:rPr>
          <w:rFonts w:cs="Times New Roman"/>
          <w:sz w:val="24"/>
          <w:szCs w:val="24"/>
          <w:lang w:eastAsia="ru-RU"/>
        </w:rPr>
        <w:t>т</w:t>
      </w:r>
      <w:r w:rsidRPr="00362860">
        <w:rPr>
          <w:rFonts w:cs="Times New Roman"/>
          <w:sz w:val="24"/>
          <w:szCs w:val="24"/>
          <w:lang w:eastAsia="ru-RU"/>
        </w:rPr>
        <w:t>ной детективной  и охранной деятельности в Российской Федерации»;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г)  соблюдение лицензиатом требований, предусмотренных статьей 11 частью третьей статьи 11.4, частями первой, второй, третьей, седьмой и восьмой статьи 12 Закона РФ «О частной детективной и охранной деятельности в Российской Федерации»;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д)  при наличии в частной охранной организации специальных средств и (или) оружия соблюдение лицензиатом правил оборота оружия и специальных средств, установленных законодательством Рос</w:t>
      </w:r>
      <w:r w:rsidRPr="00362860">
        <w:rPr>
          <w:rFonts w:cs="Times New Roman"/>
          <w:sz w:val="24"/>
          <w:szCs w:val="24"/>
          <w:lang w:eastAsia="ru-RU"/>
        </w:rPr>
        <w:softHyphen/>
        <w:t>сийской Федерации;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е) наличие на объекте (объектах) охраны должностной инструкции о действиях работников при оказании охранных услуг соответствующего вида, утвержденной лицензиатом».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Чтобы получить лицензию на данный вид деятельности (право ока</w:t>
      </w:r>
      <w:r w:rsidRPr="00362860">
        <w:rPr>
          <w:rFonts w:cs="Times New Roman"/>
          <w:sz w:val="24"/>
          <w:szCs w:val="24"/>
          <w:lang w:eastAsia="ru-RU"/>
        </w:rPr>
        <w:softHyphen/>
        <w:t>зания охранных услуг по защ</w:t>
      </w:r>
      <w:r w:rsidRPr="00362860">
        <w:rPr>
          <w:rFonts w:cs="Times New Roman"/>
          <w:sz w:val="24"/>
          <w:szCs w:val="24"/>
          <w:lang w:eastAsia="ru-RU"/>
        </w:rPr>
        <w:t>и</w:t>
      </w:r>
      <w:r w:rsidRPr="00362860">
        <w:rPr>
          <w:rFonts w:cs="Times New Roman"/>
          <w:sz w:val="24"/>
          <w:szCs w:val="24"/>
          <w:lang w:eastAsia="ru-RU"/>
        </w:rPr>
        <w:t>те жизни и здоровья граждан), следует представить в лицензирующий орган заявление и докуме</w:t>
      </w:r>
      <w:r w:rsidRPr="00362860">
        <w:rPr>
          <w:rFonts w:cs="Times New Roman"/>
          <w:sz w:val="24"/>
          <w:szCs w:val="24"/>
          <w:lang w:eastAsia="ru-RU"/>
        </w:rPr>
        <w:t>н</w:t>
      </w:r>
      <w:r w:rsidRPr="00362860">
        <w:rPr>
          <w:rFonts w:cs="Times New Roman"/>
          <w:sz w:val="24"/>
          <w:szCs w:val="24"/>
          <w:lang w:eastAsia="ru-RU"/>
        </w:rPr>
        <w:t>ты, предус</w:t>
      </w:r>
      <w:r w:rsidRPr="00362860">
        <w:rPr>
          <w:rFonts w:cs="Times New Roman"/>
          <w:sz w:val="24"/>
          <w:szCs w:val="24"/>
          <w:lang w:eastAsia="ru-RU"/>
        </w:rPr>
        <w:softHyphen/>
        <w:t>мотренные статьей 11.3, а также: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а) выписку из Единого государственного реестра юридических лиц;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б) копию документа, подтверждающего наличие высшего профессионального образования у рук</w:t>
      </w:r>
      <w:r w:rsidRPr="00362860">
        <w:rPr>
          <w:rFonts w:cs="Times New Roman"/>
          <w:sz w:val="24"/>
          <w:szCs w:val="24"/>
          <w:lang w:eastAsia="ru-RU"/>
        </w:rPr>
        <w:t>о</w:t>
      </w:r>
      <w:r w:rsidRPr="00362860">
        <w:rPr>
          <w:rFonts w:cs="Times New Roman"/>
          <w:sz w:val="24"/>
          <w:szCs w:val="24"/>
          <w:lang w:eastAsia="ru-RU"/>
        </w:rPr>
        <w:t>водителя соискателя лицензии;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в) копию документа, подтверждающего прохождение повышения квалификации для руководит</w:t>
      </w:r>
      <w:r w:rsidRPr="00362860">
        <w:rPr>
          <w:rFonts w:cs="Times New Roman"/>
          <w:sz w:val="24"/>
          <w:szCs w:val="24"/>
          <w:lang w:eastAsia="ru-RU"/>
        </w:rPr>
        <w:t>е</w:t>
      </w:r>
      <w:r w:rsidRPr="00362860">
        <w:rPr>
          <w:rFonts w:cs="Times New Roman"/>
          <w:sz w:val="24"/>
          <w:szCs w:val="24"/>
          <w:lang w:eastAsia="ru-RU"/>
        </w:rPr>
        <w:t>лей частных охранных организаций;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г) копию удостоверения частного охранника, выданного руководителю соискателя лицензии».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Для нас важны два момента: во-первых, наличие в ЧОО специальных средств и соблюдение пр</w:t>
      </w:r>
      <w:r w:rsidRPr="00362860">
        <w:rPr>
          <w:rFonts w:cs="Times New Roman"/>
          <w:sz w:val="24"/>
          <w:szCs w:val="24"/>
          <w:lang w:eastAsia="ru-RU"/>
        </w:rPr>
        <w:t>а</w:t>
      </w:r>
      <w:r w:rsidRPr="00362860">
        <w:rPr>
          <w:rFonts w:cs="Times New Roman"/>
          <w:sz w:val="24"/>
          <w:szCs w:val="24"/>
          <w:lang w:eastAsia="ru-RU"/>
        </w:rPr>
        <w:t>вил оборота специальных средств, уста</w:t>
      </w:r>
      <w:r w:rsidRPr="00362860">
        <w:rPr>
          <w:rFonts w:cs="Times New Roman"/>
          <w:sz w:val="24"/>
          <w:szCs w:val="24"/>
          <w:lang w:eastAsia="ru-RU"/>
        </w:rPr>
        <w:softHyphen/>
        <w:t>новленных законодательством Российской Федерации; во-вторых, наличие должностной инструкции о действиях работников при оказании охранных услуг соответствующего вида, утвержденной лицензиатом.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Обратите внимание на правила уведомления частной охранной организацией органов внутренних дел о начале и об окончании оказании охранных услуг, изменении состава учредителей (участн</w:t>
      </w:r>
      <w:r w:rsidRPr="00362860">
        <w:rPr>
          <w:rFonts w:cs="Times New Roman"/>
          <w:sz w:val="24"/>
          <w:szCs w:val="24"/>
          <w:lang w:eastAsia="ru-RU"/>
        </w:rPr>
        <w:t>и</w:t>
      </w:r>
      <w:r w:rsidRPr="00362860">
        <w:rPr>
          <w:rFonts w:cs="Times New Roman"/>
          <w:sz w:val="24"/>
          <w:szCs w:val="24"/>
          <w:lang w:eastAsia="ru-RU"/>
        </w:rPr>
        <w:t>ков):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«2. Частная охранная организация обязана в письменной форме</w:t>
      </w:r>
      <w:proofErr w:type="gramStart"/>
      <w:r w:rsidRPr="00362860">
        <w:rPr>
          <w:rFonts w:cs="Times New Roman"/>
          <w:sz w:val="24"/>
          <w:szCs w:val="24"/>
          <w:lang w:eastAsia="ru-RU"/>
        </w:rPr>
        <w:t xml:space="preserve"> У</w:t>
      </w:r>
      <w:proofErr w:type="gramEnd"/>
      <w:r w:rsidRPr="00362860">
        <w:rPr>
          <w:rFonts w:cs="Times New Roman"/>
          <w:sz w:val="24"/>
          <w:szCs w:val="24"/>
          <w:lang w:eastAsia="ru-RU"/>
        </w:rPr>
        <w:t xml:space="preserve">ведомить орган внутренних дел, выдавший лицензию на осуществление частной охранной деятельности, а также орган внутренних </w:t>
      </w:r>
      <w:r w:rsidRPr="00362860">
        <w:rPr>
          <w:rFonts w:cs="Times New Roman"/>
          <w:sz w:val="24"/>
          <w:szCs w:val="24"/>
          <w:lang w:eastAsia="ru-RU"/>
        </w:rPr>
        <w:lastRenderedPageBreak/>
        <w:t>дел по месту охраны имущества (расположения объекта охраны) в следующие сроки:</w:t>
      </w:r>
      <w:r w:rsidRPr="00362860">
        <w:rPr>
          <w:rFonts w:cs="Times New Roman"/>
          <w:sz w:val="24"/>
          <w:szCs w:val="24"/>
          <w:lang w:eastAsia="ru-RU"/>
        </w:rPr>
        <w:br/>
        <w:t>.. .6) в течение 5 дней с начала оказания охранных услуг: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 xml:space="preserve">по охране имущества и (или) объектов, за исключением объектов, имеющих особо </w:t>
      </w:r>
      <w:proofErr w:type="gramStart"/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важное значение</w:t>
      </w:r>
      <w:proofErr w:type="gramEnd"/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 xml:space="preserve"> для обеспечения жизнедеятельности и безопасности государства и населения;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 xml:space="preserve">по защите жизни и здоровья граждан; по осуществлению пропускного и </w:t>
      </w:r>
      <w:proofErr w:type="spellStart"/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внутриобъектового</w:t>
      </w:r>
      <w:proofErr w:type="spellEnd"/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 xml:space="preserve"> режимов на объектах...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 xml:space="preserve">...4. </w:t>
      </w:r>
      <w:proofErr w:type="gramStart"/>
      <w:r w:rsidRPr="00362860">
        <w:rPr>
          <w:rFonts w:cs="Times New Roman"/>
          <w:sz w:val="24"/>
          <w:szCs w:val="24"/>
          <w:lang w:eastAsia="ru-RU"/>
        </w:rPr>
        <w:t>Частная охранная организация обязана в 5-дневный срок с момента окончания оказания охранных услуг (в том числе при окончании оказания охранных услуг, связанных с охраной им</w:t>
      </w:r>
      <w:r w:rsidRPr="00362860">
        <w:rPr>
          <w:rFonts w:cs="Times New Roman"/>
          <w:sz w:val="24"/>
          <w:szCs w:val="24"/>
          <w:lang w:eastAsia="ru-RU"/>
        </w:rPr>
        <w:t>у</w:t>
      </w:r>
      <w:r w:rsidRPr="00362860">
        <w:rPr>
          <w:rFonts w:cs="Times New Roman"/>
          <w:sz w:val="24"/>
          <w:szCs w:val="24"/>
          <w:lang w:eastAsia="ru-RU"/>
        </w:rPr>
        <w:t>щества при его транспортировке) уведомить об этом в письменной форме орган внутренних дел, выдавший лицензию на осуществление частной охранной деятельности, и орган внутренних дел по месту охраны имущества (расположения объекта охраны)...»</w:t>
      </w:r>
      <w:proofErr w:type="gramEnd"/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Как правило, под оказанием этого вида охранных услуг принято понимать охрану по договору конкретного лица, а сотрудника охраны, выполняющего эту работу, называть телохранителем, с</w:t>
      </w:r>
      <w:r w:rsidRPr="00362860">
        <w:rPr>
          <w:rFonts w:cs="Times New Roman"/>
          <w:sz w:val="24"/>
          <w:szCs w:val="24"/>
          <w:lang w:eastAsia="ru-RU"/>
        </w:rPr>
        <w:t>о</w:t>
      </w:r>
      <w:r w:rsidRPr="00362860">
        <w:rPr>
          <w:rFonts w:cs="Times New Roman"/>
          <w:sz w:val="24"/>
          <w:szCs w:val="24"/>
          <w:lang w:eastAsia="ru-RU"/>
        </w:rPr>
        <w:t>трудником личной охраны. Хотя сразу надо сказать: этих понятий в Законе нет. Их заменяет пон</w:t>
      </w:r>
      <w:r w:rsidRPr="00362860">
        <w:rPr>
          <w:rFonts w:cs="Times New Roman"/>
          <w:sz w:val="24"/>
          <w:szCs w:val="24"/>
          <w:lang w:eastAsia="ru-RU"/>
        </w:rPr>
        <w:t>я</w:t>
      </w:r>
      <w:r w:rsidRPr="00362860">
        <w:rPr>
          <w:rFonts w:cs="Times New Roman"/>
          <w:sz w:val="24"/>
          <w:szCs w:val="24"/>
          <w:lang w:eastAsia="ru-RU"/>
        </w:rPr>
        <w:t>тие «частный охранник, обеспечивающий защиту жизни и здоровья граждан». И все же следует отметить, что фактически существует особая группа людей, которая на профессиональной основе за</w:t>
      </w:r>
      <w:r w:rsidRPr="00362860">
        <w:rPr>
          <w:rFonts w:cs="Times New Roman"/>
          <w:sz w:val="24"/>
          <w:szCs w:val="24"/>
          <w:lang w:eastAsia="ru-RU"/>
        </w:rPr>
        <w:softHyphen/>
        <w:t>нимается охраной физических лиц. Но об этом будет разговор ниже.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Сейчас же подробнее рассмотрим, что же такое защита жизни и здоровья граждан. Можно сч</w:t>
      </w:r>
      <w:r w:rsidRPr="00362860">
        <w:rPr>
          <w:rFonts w:cs="Times New Roman"/>
          <w:sz w:val="24"/>
          <w:szCs w:val="24"/>
          <w:lang w:eastAsia="ru-RU"/>
        </w:rPr>
        <w:t>и</w:t>
      </w:r>
      <w:r w:rsidRPr="00362860">
        <w:rPr>
          <w:rFonts w:cs="Times New Roman"/>
          <w:sz w:val="24"/>
          <w:szCs w:val="24"/>
          <w:lang w:eastAsia="ru-RU"/>
        </w:rPr>
        <w:t>тать, что это сохранение жизни, здоровья и физической неприкосновенности охраняемого лица (охраняемых лиц) от каких бы то ни было воздействий извне путем предотвращения экстремал</w:t>
      </w:r>
      <w:r w:rsidRPr="00362860">
        <w:rPr>
          <w:rFonts w:cs="Times New Roman"/>
          <w:sz w:val="24"/>
          <w:szCs w:val="24"/>
          <w:lang w:eastAsia="ru-RU"/>
        </w:rPr>
        <w:t>ь</w:t>
      </w:r>
      <w:r w:rsidRPr="00362860">
        <w:rPr>
          <w:rFonts w:cs="Times New Roman"/>
          <w:sz w:val="24"/>
          <w:szCs w:val="24"/>
          <w:lang w:eastAsia="ru-RU"/>
        </w:rPr>
        <w:t>ных ситуаций и грамотных, целесообразных действий при их возникновении.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b/>
          <w:bCs/>
          <w:sz w:val="24"/>
          <w:szCs w:val="24"/>
          <w:u w:val="single"/>
          <w:lang w:eastAsia="ru-RU"/>
        </w:rPr>
        <w:t>Основные объекты данного вида охраны</w:t>
      </w:r>
      <w:r w:rsidRPr="00362860">
        <w:rPr>
          <w:rFonts w:cs="Times New Roman"/>
          <w:b/>
          <w:bCs/>
          <w:sz w:val="24"/>
          <w:szCs w:val="24"/>
          <w:lang w:eastAsia="ru-RU"/>
        </w:rPr>
        <w:t>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конкретное физическое лицо;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группа лиц (например, при проведении массовых мероприятий, охрана семьи);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коллектив людей (например, находящиеся на охраняемом объекте сотрудники).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b/>
          <w:bCs/>
          <w:sz w:val="24"/>
          <w:szCs w:val="24"/>
          <w:u w:val="single"/>
          <w:lang w:eastAsia="ru-RU"/>
        </w:rPr>
        <w:t>Основные виды негативного влияния на жизнь и здоровье охраня</w:t>
      </w:r>
      <w:r w:rsidRPr="00362860">
        <w:rPr>
          <w:rFonts w:cs="Times New Roman"/>
          <w:b/>
          <w:bCs/>
          <w:sz w:val="24"/>
          <w:szCs w:val="24"/>
          <w:u w:val="single"/>
          <w:lang w:eastAsia="ru-RU"/>
        </w:rPr>
        <w:softHyphen/>
        <w:t>емых граждан</w:t>
      </w:r>
      <w:r w:rsidRPr="00362860">
        <w:rPr>
          <w:rFonts w:cs="Times New Roman"/>
          <w:b/>
          <w:bCs/>
          <w:sz w:val="24"/>
          <w:szCs w:val="24"/>
          <w:lang w:eastAsia="ru-RU"/>
        </w:rPr>
        <w:t>: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proofErr w:type="gramStart"/>
      <w:r w:rsidRPr="00362860">
        <w:rPr>
          <w:rFonts w:cs="Times New Roman"/>
          <w:sz w:val="24"/>
          <w:szCs w:val="24"/>
          <w:lang w:eastAsia="ru-RU"/>
        </w:rPr>
        <w:t>- нанесение непреднамеренного вреда (автокатастрофа, техногенная авария, несчастный случай и т. п.)</w:t>
      </w:r>
      <w:r w:rsidRPr="00362860">
        <w:rPr>
          <w:rFonts w:cs="Times New Roman"/>
          <w:sz w:val="24"/>
          <w:szCs w:val="24"/>
          <w:lang w:eastAsia="ru-RU"/>
        </w:rPr>
        <w:br/>
        <w:t>- попадание в затруднительное положение (противозаконные действия  самих граждан);</w:t>
      </w:r>
      <w:r w:rsidRPr="00362860">
        <w:rPr>
          <w:rFonts w:cs="Times New Roman"/>
          <w:sz w:val="24"/>
          <w:szCs w:val="24"/>
          <w:lang w:eastAsia="ru-RU"/>
        </w:rPr>
        <w:br/>
        <w:t>- нанесение непреднамеренного вреда (случайное покушение, организованное нападение, терр</w:t>
      </w:r>
      <w:r w:rsidRPr="00362860">
        <w:rPr>
          <w:rFonts w:cs="Times New Roman"/>
          <w:sz w:val="24"/>
          <w:szCs w:val="24"/>
          <w:lang w:eastAsia="ru-RU"/>
        </w:rPr>
        <w:t>о</w:t>
      </w:r>
      <w:r w:rsidRPr="00362860">
        <w:rPr>
          <w:rFonts w:cs="Times New Roman"/>
          <w:sz w:val="24"/>
          <w:szCs w:val="24"/>
          <w:lang w:eastAsia="ru-RU"/>
        </w:rPr>
        <w:t>ристический акт и т.д.).</w:t>
      </w:r>
      <w:proofErr w:type="gramEnd"/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b/>
          <w:bCs/>
          <w:sz w:val="24"/>
          <w:szCs w:val="24"/>
          <w:u w:val="single"/>
          <w:lang w:eastAsia="ru-RU"/>
        </w:rPr>
        <w:t>Основные исполнители нанесения ущерба: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proofErr w:type="gramStart"/>
      <w:r w:rsidRPr="00362860">
        <w:rPr>
          <w:rFonts w:cs="Times New Roman"/>
          <w:sz w:val="24"/>
          <w:szCs w:val="24"/>
          <w:lang w:eastAsia="ru-RU"/>
        </w:rPr>
        <w:t>- отдельные люди (посетители, друзья, родственники и т.п.);</w:t>
      </w:r>
      <w:r w:rsidRPr="00362860">
        <w:rPr>
          <w:rFonts w:cs="Times New Roman"/>
          <w:sz w:val="24"/>
          <w:szCs w:val="24"/>
          <w:lang w:eastAsia="ru-RU"/>
        </w:rPr>
        <w:br/>
        <w:t>- хулиганы, то есть люди, действия которых, как правило, беспричинны;</w:t>
      </w:r>
      <w:proofErr w:type="gramEnd"/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недружелюбно настроенные люди, в том числе толпа;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преступники-одиночки (часто психически неуравновешенные личности)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- враждебно настроенные люди или организации, которые представляют наибольшую опа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с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ность.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color w:val="333333"/>
          <w:sz w:val="24"/>
          <w:szCs w:val="24"/>
          <w:lang w:eastAsia="ru-RU"/>
        </w:rPr>
      </w:pPr>
      <w:r w:rsidRPr="00362860">
        <w:rPr>
          <w:rFonts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color w:val="333333"/>
          <w:sz w:val="24"/>
          <w:szCs w:val="24"/>
          <w:lang w:eastAsia="ru-RU"/>
        </w:rPr>
      </w:pPr>
      <w:r w:rsidRPr="00362860">
        <w:rPr>
          <w:rFonts w:cs="Times New Roman"/>
          <w:b/>
          <w:bCs/>
          <w:color w:val="333333"/>
          <w:sz w:val="24"/>
          <w:szCs w:val="24"/>
          <w:lang w:eastAsia="ru-RU"/>
        </w:rPr>
        <w:t>Особенности заключения договора на оказание данного вида охраны.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Этот вид охраны, хотя, как правило, идет в качестве дополнительной услуги к охране объектов и (или) имущества, требует заключения отдельного договора.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Неправильно при заключении договора защиты жизни и здоровья граждан в должностных обяза</w:t>
      </w:r>
      <w:r w:rsidRPr="00362860">
        <w:rPr>
          <w:rFonts w:cs="Times New Roman"/>
          <w:sz w:val="24"/>
          <w:szCs w:val="24"/>
          <w:lang w:eastAsia="ru-RU"/>
        </w:rPr>
        <w:t>н</w:t>
      </w:r>
      <w:r w:rsidRPr="00362860">
        <w:rPr>
          <w:rFonts w:cs="Times New Roman"/>
          <w:sz w:val="24"/>
          <w:szCs w:val="24"/>
          <w:lang w:eastAsia="ru-RU"/>
        </w:rPr>
        <w:t>ностях охранника прописывать оказание иных услуг (например, водитель-охранник).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Следует помнить, что этот вид охраны не предусматривает оказания услуг с использованием ор</w:t>
      </w:r>
      <w:r w:rsidRPr="00362860">
        <w:rPr>
          <w:rFonts w:cs="Times New Roman"/>
          <w:sz w:val="24"/>
          <w:szCs w:val="24"/>
          <w:lang w:eastAsia="ru-RU"/>
        </w:rPr>
        <w:t>у</w:t>
      </w:r>
      <w:r w:rsidRPr="00362860">
        <w:rPr>
          <w:rFonts w:cs="Times New Roman"/>
          <w:sz w:val="24"/>
          <w:szCs w:val="24"/>
          <w:lang w:eastAsia="ru-RU"/>
        </w:rPr>
        <w:t>жия.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Оказывая услуги по защите жизни и здоровья граждан, частные охранники имеют право прим</w:t>
      </w:r>
      <w:r w:rsidRPr="00362860">
        <w:rPr>
          <w:rFonts w:cs="Times New Roman"/>
          <w:sz w:val="24"/>
          <w:szCs w:val="24"/>
          <w:lang w:eastAsia="ru-RU"/>
        </w:rPr>
        <w:t>е</w:t>
      </w:r>
      <w:r w:rsidRPr="00362860">
        <w:rPr>
          <w:rFonts w:cs="Times New Roman"/>
          <w:sz w:val="24"/>
          <w:szCs w:val="24"/>
          <w:lang w:eastAsia="ru-RU"/>
        </w:rPr>
        <w:t>нять специальные средства «...для отражения нападения, непосредственно угрожающего их жизни и здоро</w:t>
      </w:r>
      <w:r w:rsidRPr="00362860">
        <w:rPr>
          <w:rFonts w:cs="Times New Roman"/>
          <w:sz w:val="24"/>
          <w:szCs w:val="24"/>
          <w:lang w:eastAsia="ru-RU"/>
        </w:rPr>
        <w:softHyphen/>
        <w:t>вью, а охранники и для отражения нападения, непосредственно угро</w:t>
      </w:r>
      <w:r w:rsidRPr="00362860">
        <w:rPr>
          <w:rFonts w:cs="Times New Roman"/>
          <w:sz w:val="24"/>
          <w:szCs w:val="24"/>
          <w:lang w:eastAsia="ru-RU"/>
        </w:rPr>
        <w:softHyphen/>
        <w:t>жающего жизни и зд</w:t>
      </w:r>
      <w:r w:rsidRPr="00362860">
        <w:rPr>
          <w:rFonts w:cs="Times New Roman"/>
          <w:sz w:val="24"/>
          <w:szCs w:val="24"/>
          <w:lang w:eastAsia="ru-RU"/>
        </w:rPr>
        <w:t>о</w:t>
      </w:r>
      <w:r w:rsidRPr="00362860">
        <w:rPr>
          <w:rFonts w:cs="Times New Roman"/>
          <w:sz w:val="24"/>
          <w:szCs w:val="24"/>
          <w:lang w:eastAsia="ru-RU"/>
        </w:rPr>
        <w:t>ровью охраняемых граждан...» (ст.17 Закона).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При организации охраны используются следующие временные рамки: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полная охрана (24 часа);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частичная (охрана осуществляется лишь в определенное время);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временная (охрана выставляется на определенное время, событие и т.д.).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 xml:space="preserve">Каждый вид охраны требует особенных подходов к подбору сотрудников охраны, к их экипировке и оснащению, тактике действий и управлению - это желательно прописать в договоре должны </w:t>
      </w:r>
      <w:r w:rsidRPr="00362860">
        <w:rPr>
          <w:rFonts w:cs="Times New Roman"/>
          <w:sz w:val="24"/>
          <w:szCs w:val="24"/>
          <w:lang w:eastAsia="ru-RU"/>
        </w:rPr>
        <w:lastRenderedPageBreak/>
        <w:t xml:space="preserve">быть четко прописаны особенности защиты жизни и здоровья граждан в состоянии необходимой обороны и крайней необходимости, а также при причинении вреда </w:t>
      </w:r>
      <w:proofErr w:type="spellStart"/>
      <w:r w:rsidRPr="00362860">
        <w:rPr>
          <w:rFonts w:cs="Times New Roman"/>
          <w:sz w:val="24"/>
          <w:szCs w:val="24"/>
          <w:lang w:eastAsia="ru-RU"/>
        </w:rPr>
        <w:t>правоохраняемым</w:t>
      </w:r>
      <w:proofErr w:type="spellEnd"/>
      <w:r w:rsidRPr="00362860">
        <w:rPr>
          <w:rFonts w:cs="Times New Roman"/>
          <w:sz w:val="24"/>
          <w:szCs w:val="24"/>
          <w:lang w:eastAsia="ru-RU"/>
        </w:rPr>
        <w:t xml:space="preserve"> интересам. Эти положения рассмотрим подробнее.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proofErr w:type="gramStart"/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В соответствии со ст.45 Конституции РФ каждый вправе защищать свои права и свободы всеми способами, не запрещенными законом, д ст.24 Федерального закона «Об оружии» с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о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держит общее правило, согласно которому граждане РФ могут применять имеющееся у них на законном основании оружие для защиты жизни, здоровья и собствен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softHyphen/>
        <w:t>ности в состоянии необходимой обороны или крайней необходимости.</w:t>
      </w:r>
      <w:proofErr w:type="gramEnd"/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Согласно ч.2 ст.37 УК РФ право на необходимую оборону имеют в равной мере все лица нез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а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висимо от их профессиональной или иной специальной подготовки и служебного положения. Это право принадлежит лицу независимо от возможности избежать общественно опасного посягательства или обратиться за помощью к другим лицам или органам власти.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proofErr w:type="gramStart"/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В ст.39 УК РФ сказано: «...не является преступлением причинение вреда в состоянии кра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й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ней необходимости, то есть для устранения опасности, угрожающей личности и правам данного лица или иных лиц, охраняемым законом интересам общества или государства, если эта опасность не могла быть устранена иными средствами и при этом не было допущено превышения пределов крайней необходимости».</w:t>
      </w:r>
      <w:proofErr w:type="gramEnd"/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В той же статье УК РФ читаем: «Превышением пределов крайней необходимости призн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а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ется причинение вреда, явно не соответствующего характеру и степени угрожающей опа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с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ности и обстоятельствам, при которых опасность устранялась, когда указанным интересам был причинен вред, равный или более значительный, чем предотвращенный. Такое превыш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е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ние влечет за собой уголовную ответственность только в случаях умышленного причинения вреда».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Кроме необходимой обороны (ст.37) и крайней необходимости (ст.39), в УК РФ содержится ст.38 «Причинение вреда при задержании лица, совершившего преступления».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Таким образом, применение частным охранником спецсре</w:t>
      </w:r>
      <w:proofErr w:type="gramStart"/>
      <w:r w:rsidRPr="00362860">
        <w:rPr>
          <w:rFonts w:cs="Times New Roman"/>
          <w:sz w:val="24"/>
          <w:szCs w:val="24"/>
          <w:lang w:eastAsia="ru-RU"/>
        </w:rPr>
        <w:t>дств пр</w:t>
      </w:r>
      <w:proofErr w:type="gramEnd"/>
      <w:r w:rsidRPr="00362860">
        <w:rPr>
          <w:rFonts w:cs="Times New Roman"/>
          <w:sz w:val="24"/>
          <w:szCs w:val="24"/>
          <w:lang w:eastAsia="ru-RU"/>
        </w:rPr>
        <w:t>и задержании преступника, если не было превышения мер, необходимых для его задержания, также является правомерным и и</w:t>
      </w:r>
      <w:r w:rsidRPr="00362860">
        <w:rPr>
          <w:rFonts w:cs="Times New Roman"/>
          <w:sz w:val="24"/>
          <w:szCs w:val="24"/>
          <w:lang w:eastAsia="ru-RU"/>
        </w:rPr>
        <w:t>с</w:t>
      </w:r>
      <w:r w:rsidRPr="00362860">
        <w:rPr>
          <w:rFonts w:cs="Times New Roman"/>
          <w:sz w:val="24"/>
          <w:szCs w:val="24"/>
          <w:lang w:eastAsia="ru-RU"/>
        </w:rPr>
        <w:t>ключает уголовную ответственность.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Выполняя охранные услуги по защите жизни и здоровья граждан, сотруднику охраны следует знать, что вред, причинный в состоянии крайней необходимости (ст.39 УК РФ), на основании ст.1067 ГК России должен быть возмещен лицом, его причинившим. Вместе с тем, учитывая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обстоятельства, при которых это было осуществлено, суд может возложить обязанность его во</w:t>
      </w:r>
      <w:r w:rsidRPr="00362860">
        <w:rPr>
          <w:rFonts w:cs="Times New Roman"/>
          <w:sz w:val="24"/>
          <w:szCs w:val="24"/>
          <w:lang w:eastAsia="ru-RU"/>
        </w:rPr>
        <w:t>з</w:t>
      </w:r>
      <w:r w:rsidRPr="00362860">
        <w:rPr>
          <w:rFonts w:cs="Times New Roman"/>
          <w:sz w:val="24"/>
          <w:szCs w:val="24"/>
          <w:lang w:eastAsia="ru-RU"/>
        </w:rPr>
        <w:t>мещения на лицо, в интересах которого были совершены эти действия, либо освободить от возм</w:t>
      </w:r>
      <w:r w:rsidRPr="00362860">
        <w:rPr>
          <w:rFonts w:cs="Times New Roman"/>
          <w:sz w:val="24"/>
          <w:szCs w:val="24"/>
          <w:lang w:eastAsia="ru-RU"/>
        </w:rPr>
        <w:t>е</w:t>
      </w:r>
      <w:r w:rsidRPr="00362860">
        <w:rPr>
          <w:rFonts w:cs="Times New Roman"/>
          <w:sz w:val="24"/>
          <w:szCs w:val="24"/>
          <w:lang w:eastAsia="ru-RU"/>
        </w:rPr>
        <w:t>щения полно</w:t>
      </w:r>
      <w:r w:rsidRPr="00362860">
        <w:rPr>
          <w:rFonts w:cs="Times New Roman"/>
          <w:sz w:val="24"/>
          <w:szCs w:val="24"/>
          <w:lang w:eastAsia="ru-RU"/>
        </w:rPr>
        <w:softHyphen/>
        <w:t>стью или частично как это лицо, так и причинившего вред.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В деятельности сотрудника охраны бывают ситуации, когда, дей</w:t>
      </w:r>
      <w:r w:rsidRPr="00362860">
        <w:rPr>
          <w:rFonts w:cs="Times New Roman"/>
          <w:sz w:val="24"/>
          <w:szCs w:val="24"/>
          <w:lang w:eastAsia="ru-RU"/>
        </w:rPr>
        <w:softHyphen/>
        <w:t xml:space="preserve">ствуя по указанию защищаемого лица, они причиняют вред </w:t>
      </w:r>
      <w:proofErr w:type="spellStart"/>
      <w:r w:rsidRPr="00362860">
        <w:rPr>
          <w:rFonts w:cs="Times New Roman"/>
          <w:sz w:val="24"/>
          <w:szCs w:val="24"/>
          <w:lang w:eastAsia="ru-RU"/>
        </w:rPr>
        <w:t>правоохраняемым</w:t>
      </w:r>
      <w:proofErr w:type="spellEnd"/>
      <w:r w:rsidRPr="00362860">
        <w:rPr>
          <w:rFonts w:cs="Times New Roman"/>
          <w:sz w:val="24"/>
          <w:szCs w:val="24"/>
          <w:lang w:eastAsia="ru-RU"/>
        </w:rPr>
        <w:t xml:space="preserve"> интересам. В ст.42 УК РФ определено, что «не явл</w:t>
      </w:r>
      <w:r w:rsidRPr="00362860">
        <w:rPr>
          <w:rFonts w:cs="Times New Roman"/>
          <w:sz w:val="24"/>
          <w:szCs w:val="24"/>
          <w:lang w:eastAsia="ru-RU"/>
        </w:rPr>
        <w:t>я</w:t>
      </w:r>
      <w:r w:rsidRPr="00362860">
        <w:rPr>
          <w:rFonts w:cs="Times New Roman"/>
          <w:sz w:val="24"/>
          <w:szCs w:val="24"/>
          <w:lang w:eastAsia="ru-RU"/>
        </w:rPr>
        <w:t>ется преступлением причинение вреда охраняемым законом интересам лицом, действующим во исполнение обязательных для него приказа или рас</w:t>
      </w:r>
      <w:r w:rsidRPr="00362860">
        <w:rPr>
          <w:rFonts w:cs="Times New Roman"/>
          <w:sz w:val="24"/>
          <w:szCs w:val="24"/>
          <w:lang w:eastAsia="ru-RU"/>
        </w:rPr>
        <w:softHyphen/>
        <w:t>поряжения. Уголовную ответственность за причинение такого вреда несет лицо, отдавшее незаконный приказ или распоряжение. Лицо, со</w:t>
      </w:r>
      <w:r w:rsidRPr="00362860">
        <w:rPr>
          <w:rFonts w:cs="Times New Roman"/>
          <w:sz w:val="24"/>
          <w:szCs w:val="24"/>
          <w:lang w:eastAsia="ru-RU"/>
        </w:rPr>
        <w:softHyphen/>
        <w:t>вершившее умышленное преступление во исполнение заведомо незаконного приказа или расп</w:t>
      </w:r>
      <w:r w:rsidRPr="00362860">
        <w:rPr>
          <w:rFonts w:cs="Times New Roman"/>
          <w:sz w:val="24"/>
          <w:szCs w:val="24"/>
          <w:lang w:eastAsia="ru-RU"/>
        </w:rPr>
        <w:t>о</w:t>
      </w:r>
      <w:r w:rsidRPr="00362860">
        <w:rPr>
          <w:rFonts w:cs="Times New Roman"/>
          <w:sz w:val="24"/>
          <w:szCs w:val="24"/>
          <w:lang w:eastAsia="ru-RU"/>
        </w:rPr>
        <w:t>ряжения, несет ответственность на общих основаниях. Неисполнение заведомо незаконного пр</w:t>
      </w:r>
      <w:r w:rsidRPr="00362860">
        <w:rPr>
          <w:rFonts w:cs="Times New Roman"/>
          <w:sz w:val="24"/>
          <w:szCs w:val="24"/>
          <w:lang w:eastAsia="ru-RU"/>
        </w:rPr>
        <w:t>и</w:t>
      </w:r>
      <w:r w:rsidRPr="00362860">
        <w:rPr>
          <w:rFonts w:cs="Times New Roman"/>
          <w:sz w:val="24"/>
          <w:szCs w:val="24"/>
          <w:lang w:eastAsia="ru-RU"/>
        </w:rPr>
        <w:t>каза или распо</w:t>
      </w:r>
      <w:r w:rsidRPr="00362860">
        <w:rPr>
          <w:rFonts w:cs="Times New Roman"/>
          <w:sz w:val="24"/>
          <w:szCs w:val="24"/>
          <w:lang w:eastAsia="ru-RU"/>
        </w:rPr>
        <w:softHyphen/>
        <w:t>ряжения исключает уголовную ответственность.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Итак, обязанность гражданско-правового возмещения вреда, при</w:t>
      </w:r>
      <w:r w:rsidRPr="00362860">
        <w:rPr>
          <w:rFonts w:cs="Times New Roman"/>
          <w:sz w:val="24"/>
          <w:szCs w:val="24"/>
          <w:lang w:eastAsia="ru-RU"/>
        </w:rPr>
        <w:softHyphen/>
        <w:t>чиненного сотрудником, выпо</w:t>
      </w:r>
      <w:r w:rsidRPr="00362860">
        <w:rPr>
          <w:rFonts w:cs="Times New Roman"/>
          <w:sz w:val="24"/>
          <w:szCs w:val="24"/>
          <w:lang w:eastAsia="ru-RU"/>
        </w:rPr>
        <w:t>л</w:t>
      </w:r>
      <w:r w:rsidRPr="00362860">
        <w:rPr>
          <w:rFonts w:cs="Times New Roman"/>
          <w:sz w:val="24"/>
          <w:szCs w:val="24"/>
          <w:lang w:eastAsia="ru-RU"/>
        </w:rPr>
        <w:t>няющим свои функции по обеспечению безопасности на основании трудового договора с охран</w:t>
      </w:r>
      <w:r w:rsidRPr="00362860">
        <w:rPr>
          <w:rFonts w:cs="Times New Roman"/>
          <w:sz w:val="24"/>
          <w:szCs w:val="24"/>
          <w:lang w:eastAsia="ru-RU"/>
        </w:rPr>
        <w:t>я</w:t>
      </w:r>
      <w:r w:rsidRPr="00362860">
        <w:rPr>
          <w:rFonts w:cs="Times New Roman"/>
          <w:sz w:val="24"/>
          <w:szCs w:val="24"/>
          <w:lang w:eastAsia="ru-RU"/>
        </w:rPr>
        <w:t>емым лицом, и действовавшим по его приказу, возлагается на основании ст.1086 ГК РФ на охр</w:t>
      </w:r>
      <w:r w:rsidRPr="00362860">
        <w:rPr>
          <w:rFonts w:cs="Times New Roman"/>
          <w:sz w:val="24"/>
          <w:szCs w:val="24"/>
          <w:lang w:eastAsia="ru-RU"/>
        </w:rPr>
        <w:t>а</w:t>
      </w:r>
      <w:r w:rsidRPr="00362860">
        <w:rPr>
          <w:rFonts w:cs="Times New Roman"/>
          <w:sz w:val="24"/>
          <w:szCs w:val="24"/>
          <w:lang w:eastAsia="ru-RU"/>
        </w:rPr>
        <w:t>няемое лицо. Но очевидно незаконный или, более того, пре</w:t>
      </w:r>
      <w:r w:rsidRPr="00362860">
        <w:rPr>
          <w:rFonts w:cs="Times New Roman"/>
          <w:sz w:val="24"/>
          <w:szCs w:val="24"/>
          <w:lang w:eastAsia="ru-RU"/>
        </w:rPr>
        <w:softHyphen/>
        <w:t>ступный, приказ сотрудником охраны исполняться не должен.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b/>
          <w:bCs/>
          <w:sz w:val="24"/>
          <w:szCs w:val="24"/>
          <w:u w:val="single"/>
          <w:lang w:eastAsia="ru-RU"/>
        </w:rPr>
        <w:t>Основные принципы работы сотрудника охраны по защите</w:t>
      </w:r>
      <w:r w:rsidRPr="00362860">
        <w:rPr>
          <w:rFonts w:cs="Times New Roman"/>
          <w:b/>
          <w:bCs/>
          <w:sz w:val="24"/>
          <w:szCs w:val="24"/>
          <w:lang w:eastAsia="ru-RU"/>
        </w:rPr>
        <w:br/>
        <w:t>жизни и здоровья граждан: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считать угрозу первичной и постоянной;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по возможности избегать конфликтных и опасных ситуаций;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применять в работе преимущественно (где это возможно) меры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предотвращения, а не противодействия;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решительно применять меры противодействия, если избежать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конфликта или угрозы невозможно.</w:t>
      </w:r>
    </w:p>
    <w:p w:rsid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lastRenderedPageBreak/>
        <w:t>Итак, рассмотрены основные общие положения организации охраны по защите жизни и здоровья граждан, особенности заключения до</w:t>
      </w:r>
      <w:r w:rsidRPr="00362860">
        <w:rPr>
          <w:rFonts w:cs="Times New Roman"/>
          <w:sz w:val="24"/>
          <w:szCs w:val="24"/>
          <w:lang w:eastAsia="ru-RU"/>
        </w:rPr>
        <w:softHyphen/>
        <w:t>говора на оказание этого вида услуг.</w:t>
      </w:r>
    </w:p>
    <w:p w:rsidR="00AF3731" w:rsidRDefault="00AF3731" w:rsidP="00362860">
      <w:pPr>
        <w:pStyle w:val="a3"/>
        <w:rPr>
          <w:rFonts w:cs="Times New Roman"/>
          <w:sz w:val="24"/>
          <w:szCs w:val="24"/>
          <w:lang w:eastAsia="ru-RU"/>
        </w:rPr>
      </w:pPr>
    </w:p>
    <w:p w:rsidR="00AF3731" w:rsidRPr="00AF3731" w:rsidRDefault="00AF3731" w:rsidP="00AF3731">
      <w:pPr>
        <w:pStyle w:val="a3"/>
        <w:rPr>
          <w:rFonts w:cs="Times New Roman"/>
          <w:b/>
          <w:sz w:val="24"/>
          <w:szCs w:val="24"/>
        </w:rPr>
      </w:pPr>
      <w:r w:rsidRPr="00AF3731">
        <w:rPr>
          <w:rFonts w:cs="Times New Roman"/>
          <w:b/>
          <w:sz w:val="24"/>
          <w:szCs w:val="24"/>
        </w:rPr>
        <w:t xml:space="preserve">    Вопрос 2. Тактика осуществления защиты жизни и здоровья граждан, находящихся на стационарных объектах.</w:t>
      </w:r>
    </w:p>
    <w:p w:rsidR="00AF3731" w:rsidRPr="00362860" w:rsidRDefault="00AF3731" w:rsidP="00362860">
      <w:pPr>
        <w:pStyle w:val="a3"/>
        <w:rPr>
          <w:rFonts w:cs="Times New Roman"/>
          <w:sz w:val="24"/>
          <w:szCs w:val="24"/>
          <w:lang w:eastAsia="ru-RU"/>
        </w:rPr>
      </w:pP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b/>
          <w:bCs/>
          <w:sz w:val="24"/>
          <w:szCs w:val="24"/>
          <w:u w:val="single"/>
          <w:lang w:eastAsia="ru-RU"/>
        </w:rPr>
        <w:t>Основные способы покушения на охраняемое лицо (охраняемых лиц):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минирование объектов;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покушение через почтовую корреспонденцию;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организация засады;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покушение снайпера (</w:t>
      </w:r>
      <w:proofErr w:type="gramStart"/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киллера</w:t>
      </w:r>
      <w:proofErr w:type="gramEnd"/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);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штурм помещения (здания);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похищение и захват заложников;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химическая и радиоактивная опасность и т.д.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Каждое действие преступников или противников, как бы его ни старались сокрыть, имеет некот</w:t>
      </w:r>
      <w:r w:rsidRPr="00362860">
        <w:rPr>
          <w:rFonts w:cs="Times New Roman"/>
          <w:sz w:val="24"/>
          <w:szCs w:val="24"/>
          <w:lang w:eastAsia="ru-RU"/>
        </w:rPr>
        <w:t>о</w:t>
      </w:r>
      <w:r w:rsidRPr="00362860">
        <w:rPr>
          <w:rFonts w:cs="Times New Roman"/>
          <w:sz w:val="24"/>
          <w:szCs w:val="24"/>
          <w:lang w:eastAsia="ru-RU"/>
        </w:rPr>
        <w:t>рые </w:t>
      </w:r>
      <w:r w:rsidRPr="00362860">
        <w:rPr>
          <w:rFonts w:cs="Times New Roman"/>
          <w:b/>
          <w:bCs/>
          <w:sz w:val="24"/>
          <w:szCs w:val="24"/>
          <w:u w:val="single"/>
          <w:lang w:eastAsia="ru-RU"/>
        </w:rPr>
        <w:t>демаскирующие признаки</w:t>
      </w:r>
      <w:r w:rsidRPr="00362860">
        <w:rPr>
          <w:rFonts w:cs="Times New Roman"/>
          <w:sz w:val="24"/>
          <w:szCs w:val="24"/>
          <w:lang w:eastAsia="ru-RU"/>
        </w:rPr>
        <w:t>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  <w:lang w:eastAsia="ru-RU"/>
        </w:rPr>
      </w:pPr>
      <w:r w:rsidRPr="00362860">
        <w:rPr>
          <w:rFonts w:cs="Times New Roman"/>
          <w:sz w:val="24"/>
          <w:szCs w:val="24"/>
          <w:lang w:eastAsia="ru-RU"/>
        </w:rPr>
        <w:t>Общим является деятельность противника по совершению менее значитель</w:t>
      </w:r>
      <w:r w:rsidRPr="00362860">
        <w:rPr>
          <w:rFonts w:cs="Times New Roman"/>
          <w:sz w:val="24"/>
          <w:szCs w:val="24"/>
          <w:lang w:eastAsia="ru-RU"/>
        </w:rPr>
        <w:softHyphen/>
        <w:t>ных уголовных пр</w:t>
      </w:r>
      <w:r w:rsidRPr="00362860">
        <w:rPr>
          <w:rFonts w:cs="Times New Roman"/>
          <w:sz w:val="24"/>
          <w:szCs w:val="24"/>
          <w:lang w:eastAsia="ru-RU"/>
        </w:rPr>
        <w:t>е</w:t>
      </w:r>
      <w:r w:rsidRPr="00362860">
        <w:rPr>
          <w:rFonts w:cs="Times New Roman"/>
          <w:sz w:val="24"/>
          <w:szCs w:val="24"/>
          <w:lang w:eastAsia="ru-RU"/>
        </w:rPr>
        <w:t>ступлении, таких как: угроза, шантаж;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хулиганские действия;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наружное наблюдение за объектом;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sz w:val="24"/>
          <w:szCs w:val="24"/>
          <w:lang w:eastAsia="ru-RU"/>
        </w:rPr>
      </w:pP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изучение окружающей обстановки около офиса, дома и т.п. с целью выбора места соверш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е</w:t>
      </w:r>
      <w:r w:rsidRPr="00362860">
        <w:rPr>
          <w:rFonts w:cs="Times New Roman"/>
          <w:b/>
          <w:bCs/>
          <w:i/>
          <w:iCs/>
          <w:sz w:val="24"/>
          <w:szCs w:val="24"/>
          <w:lang w:eastAsia="ru-RU"/>
        </w:rPr>
        <w:t>ния преступления.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</w:rPr>
      </w:pPr>
      <w:r w:rsidRPr="00362860">
        <w:rPr>
          <w:rFonts w:cs="Times New Roman"/>
          <w:sz w:val="24"/>
          <w:szCs w:val="24"/>
        </w:rPr>
        <w:t>Минирование объектов и противодействие со стороны охраны.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Основными видами минирования являются: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а) минирование подходов к зданию: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закладка в автомобиль с радиоуправляемым взрывателем,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малогабаритные камуфлированные закладки,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мины натяжного действия,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мины направленного действия;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б)      минирование входа в здание, подъезд: ~ крепление зарядов на трубопроводах и т.п.,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минирование двери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минирование почтового ящика,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минирование лифта;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в) минирование помещений, подвалов;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г) минирование автомобиля: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моторный отсек,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днище автомобиля,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салон,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выхлопная труба;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д) минирование на маршруте движения.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Основные меры противодействия минированию объектов</w:t>
      </w:r>
      <w:r w:rsidRPr="00362860">
        <w:rPr>
          <w:rStyle w:val="a5"/>
          <w:rFonts w:cs="Times New Roman"/>
          <w:color w:val="000000"/>
          <w:sz w:val="24"/>
          <w:szCs w:val="24"/>
        </w:rPr>
        <w:t>:</w:t>
      </w:r>
      <w:r w:rsidRPr="00362860">
        <w:rPr>
          <w:rFonts w:cs="Times New Roman"/>
          <w:color w:val="000000"/>
          <w:sz w:val="24"/>
          <w:szCs w:val="24"/>
        </w:rPr>
        <w:t> регулярный осмотр места, террит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рии, объекта, маршрута движения на предмет обнаружения опасных предметов, объектов и т.п.; охрана подступов к объекту; организация пропускного режима с целью недопущения на террит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рию посторонних лиц, предметов и т.п., могущих пред</w:t>
      </w:r>
      <w:r w:rsidRPr="00362860">
        <w:rPr>
          <w:rFonts w:cs="Times New Roman"/>
          <w:color w:val="000000"/>
          <w:sz w:val="24"/>
          <w:szCs w:val="24"/>
        </w:rPr>
        <w:softHyphen/>
        <w:t>ставлять опасность; осмотр помещений.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Перед осмотром необходимо хорошо изучить план здания, чтобы знать расположение комнат, лестниц, ниш, коммуникаций, балконов и т.п. Также желательно обесточить внешнее электроп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тание.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Дверь в помещение осматривается по периметру на отсутствие при</w:t>
      </w:r>
      <w:r w:rsidRPr="00362860">
        <w:rPr>
          <w:rFonts w:cs="Times New Roman"/>
          <w:color w:val="000000"/>
          <w:sz w:val="24"/>
          <w:szCs w:val="24"/>
        </w:rPr>
        <w:softHyphen/>
        <w:t>знаков несанкционированного проникновения. Проверяется целостность ее обшивки. Дверь открывается не резко, что позволяет определить ее минирование изнутри (стук падающей гранаты, подвешенной к двери, щелчок ср</w:t>
      </w:r>
      <w:r w:rsidRPr="00362860">
        <w:rPr>
          <w:rFonts w:cs="Times New Roman"/>
          <w:color w:val="000000"/>
          <w:sz w:val="24"/>
          <w:szCs w:val="24"/>
        </w:rPr>
        <w:t>а</w:t>
      </w:r>
      <w:r w:rsidRPr="00362860">
        <w:rPr>
          <w:rFonts w:cs="Times New Roman"/>
          <w:color w:val="000000"/>
          <w:sz w:val="24"/>
          <w:szCs w:val="24"/>
        </w:rPr>
        <w:t>ботавшего предохранительного устройства, проволока от растяжки и т.д.).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Сначала производится внешний осмотр помещения из проема открытой двери на предмет обнар</w:t>
      </w:r>
      <w:r w:rsidRPr="00362860">
        <w:rPr>
          <w:rFonts w:cs="Times New Roman"/>
          <w:color w:val="000000"/>
          <w:sz w:val="24"/>
          <w:szCs w:val="24"/>
        </w:rPr>
        <w:t>у</w:t>
      </w:r>
      <w:r w:rsidRPr="00362860">
        <w:rPr>
          <w:rFonts w:cs="Times New Roman"/>
          <w:color w:val="000000"/>
          <w:sz w:val="24"/>
          <w:szCs w:val="24"/>
        </w:rPr>
        <w:t>жения чего-либо, находящегося не на своем месте.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После входа в помещение необходимо осмотреться, прислушаться и дифференцировать запахи. Очередность осмотра следующая: пото</w:t>
      </w:r>
      <w:r w:rsidRPr="00362860">
        <w:rPr>
          <w:rFonts w:cs="Times New Roman"/>
          <w:color w:val="000000"/>
          <w:sz w:val="24"/>
          <w:szCs w:val="24"/>
        </w:rPr>
        <w:softHyphen/>
        <w:t>лок, стены, пол. Фурнитура, мебель, неподвижные предм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lastRenderedPageBreak/>
        <w:t>ты, подвес</w:t>
      </w:r>
      <w:r w:rsidRPr="00362860">
        <w:rPr>
          <w:rFonts w:cs="Times New Roman"/>
          <w:color w:val="000000"/>
          <w:sz w:val="24"/>
          <w:szCs w:val="24"/>
        </w:rPr>
        <w:softHyphen/>
        <w:t>ные потолки. Желательно досмотреть окружающие помещения: боковые, балкон, п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 xml:space="preserve">мещения над и под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осматриваемым</w:t>
      </w:r>
      <w:proofErr w:type="gramEnd"/>
      <w:r w:rsidRPr="00362860">
        <w:rPr>
          <w:rFonts w:cs="Times New Roman"/>
          <w:color w:val="000000"/>
          <w:sz w:val="24"/>
          <w:szCs w:val="24"/>
        </w:rPr>
        <w:t>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В ходе осмотра на предмет выявления взрывных устрой</w:t>
      </w:r>
      <w:proofErr w:type="gramStart"/>
      <w:r w:rsidRPr="00362860">
        <w:rPr>
          <w:rFonts w:cs="Times New Roman"/>
          <w:color w:val="000000"/>
          <w:sz w:val="24"/>
          <w:szCs w:val="24"/>
        </w:rPr>
        <w:t>ств сл</w:t>
      </w:r>
      <w:proofErr w:type="gramEnd"/>
      <w:r w:rsidRPr="00362860">
        <w:rPr>
          <w:rFonts w:cs="Times New Roman"/>
          <w:color w:val="000000"/>
          <w:sz w:val="24"/>
          <w:szCs w:val="24"/>
        </w:rPr>
        <w:t>едует использовать щупы, веревку с крюком, фонари, досмотровые зеркала эндоскоп (гибкий оптико-волокнистый), металлоискатели (</w:t>
      </w:r>
      <w:proofErr w:type="spellStart"/>
      <w:r w:rsidRPr="00362860">
        <w:rPr>
          <w:rFonts w:cs="Times New Roman"/>
          <w:color w:val="000000"/>
          <w:sz w:val="24"/>
          <w:szCs w:val="24"/>
        </w:rPr>
        <w:t>металлодетекторы</w:t>
      </w:r>
      <w:proofErr w:type="spellEnd"/>
      <w:r w:rsidRPr="00362860">
        <w:rPr>
          <w:rFonts w:cs="Times New Roman"/>
          <w:color w:val="000000"/>
          <w:sz w:val="24"/>
          <w:szCs w:val="24"/>
        </w:rPr>
        <w:t>), нелинейные локаторы, анализаторы проб воздуха и т.п.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Защита автомобиля. В качестве противовзрывных приспособле</w:t>
      </w:r>
      <w:r w:rsidRPr="00362860">
        <w:rPr>
          <w:rFonts w:cs="Times New Roman"/>
          <w:color w:val="000000"/>
          <w:sz w:val="24"/>
          <w:szCs w:val="24"/>
        </w:rPr>
        <w:softHyphen/>
        <w:t>ний можно использовать урны, щ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ты и т.д. Парковка автомобилей предусматривается вдали от объекта, причем раздельная для сл</w:t>
      </w:r>
      <w:r w:rsidRPr="00362860">
        <w:rPr>
          <w:rFonts w:cs="Times New Roman"/>
          <w:color w:val="000000"/>
          <w:sz w:val="24"/>
          <w:szCs w:val="24"/>
        </w:rPr>
        <w:t>у</w:t>
      </w:r>
      <w:r w:rsidRPr="00362860">
        <w:rPr>
          <w:rFonts w:cs="Times New Roman"/>
          <w:color w:val="000000"/>
          <w:sz w:val="24"/>
          <w:szCs w:val="24"/>
        </w:rPr>
        <w:t>жебных автомашин и машин посетителей.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Покушение через почтовую корреспонденцию. Используется для устрашения или ранения, уби</w:t>
      </w:r>
      <w:r w:rsidRPr="00362860">
        <w:rPr>
          <w:rFonts w:cs="Times New Roman"/>
          <w:color w:val="000000"/>
          <w:sz w:val="24"/>
          <w:szCs w:val="24"/>
        </w:rPr>
        <w:t>й</w:t>
      </w:r>
      <w:r w:rsidRPr="00362860">
        <w:rPr>
          <w:rFonts w:cs="Times New Roman"/>
          <w:color w:val="000000"/>
          <w:sz w:val="24"/>
          <w:szCs w:val="24"/>
        </w:rPr>
        <w:t xml:space="preserve">ства. Количество пластикового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ВВ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в обычном конверте может быть от 10 до 50г, оно раскатывае</w:t>
      </w:r>
      <w:r w:rsidRPr="00362860">
        <w:rPr>
          <w:rFonts w:cs="Times New Roman"/>
          <w:color w:val="000000"/>
          <w:sz w:val="24"/>
          <w:szCs w:val="24"/>
        </w:rPr>
        <w:t>т</w:t>
      </w:r>
      <w:r w:rsidRPr="00362860">
        <w:rPr>
          <w:rFonts w:cs="Times New Roman"/>
          <w:color w:val="000000"/>
          <w:sz w:val="24"/>
          <w:szCs w:val="24"/>
        </w:rPr>
        <w:t>ся до состояния листа. Подозрение о возможном покушении через почтовую корреспонденцию может возникнуть по основным и дополнительным демаскирующим признакам взрывных устройств (ВУ).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</w:rPr>
        <w:t>Основные демаскирующие признаки взрывных устройств: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«тиканье» часового механизма в посылках, бандеролях;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толщина конверта более 3 мм, при этом в нем есть отдельные утолщения;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смещение центра тяжести письма (пакета);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наличие во вложении металлических либо пластмассовых предме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softHyphen/>
        <w:t>тов;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наличие на конверте масляных пятен, проколов, металлических полосок, кнопок;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наличие необычного запаха (миндаль, марципан, гуталин и др.);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в почтовых отправлениях при их переворачивании слышен звук перемещающихся предметов либо шорох пересыпающегося порошка.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</w:rPr>
        <w:t>Дополнительные демаскирующие признаки ВУ: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особо тщательная заделка корреспонденции;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нестандартная упаковка;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отсутствие или несоответствие штемпелей дате отправления, отсутствие обратного а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д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реса и др.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bookmarkStart w:id="1" w:name="bookmark0"/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Основные меры противодействия</w:t>
      </w:r>
      <w:r w:rsidRPr="00362860">
        <w:rPr>
          <w:rStyle w:val="a5"/>
          <w:rFonts w:cs="Times New Roman"/>
          <w:color w:val="000000"/>
          <w:sz w:val="24"/>
          <w:szCs w:val="24"/>
        </w:rPr>
        <w:t>:</w:t>
      </w:r>
      <w:bookmarkEnd w:id="1"/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назначить лицо, ответственное за поступающую почтовую корре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softHyphen/>
        <w:t>спонденцию;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проверять и сканировать всю поступающую корреспонденцию;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вскрытие корреспонденции производить в отдельном помещении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При возникновении подозрений о наличии взрывного устройства вызвать специалистов, обесп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чив меры безопасности.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Меры противодействия организации засады. Засада создается с целью покушения на здоровье или жизнь охраняемого лица, а также с целью похищения. Засада, как правило, организовывается у входа в офис или по месту жительства (отдыха), а также на маршруте движения.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Засада у входа в офис или по месту жительства обычно выполняется вооруженной группой в с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ставе не менее трех человек, один из которых непосредственного участия в нападении не прин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мает, а при</w:t>
      </w:r>
      <w:r w:rsidRPr="00362860">
        <w:rPr>
          <w:rFonts w:cs="Times New Roman"/>
          <w:color w:val="000000"/>
          <w:sz w:val="24"/>
          <w:szCs w:val="24"/>
        </w:rPr>
        <w:softHyphen/>
        <w:t>крывает отход исполнителей или находится за рулем автомашины для</w:t>
      </w:r>
      <w:r w:rsidRPr="00362860">
        <w:rPr>
          <w:rFonts w:cs="Times New Roman"/>
          <w:color w:val="000000"/>
          <w:sz w:val="24"/>
          <w:szCs w:val="24"/>
        </w:rPr>
        <w:br/>
        <w:t>обеспечения отхода.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Наиболее вероятными местами засады будут: автомобильная парковка напротив офиса, припарк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ванная у входа автомашина, зеленые насаждения около офиса.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Засада на маршруте движения может быть организована на участке значительного снижения ск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рости или вынужденной остановки автомашины (переезд, светофор и т.д.).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</w:rPr>
        <w:t>Основные признаки организации засады: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припаркованная посторонняя автомашина с водителем и 2-4 пас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softHyphen/>
        <w:t>сажирами;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proofErr w:type="gramStart"/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3-4 незнакомых человека, одетые в свободную одежду или со свертками в руках, прогуливаю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т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ся вокруг места возможной засады;</w:t>
      </w:r>
      <w:proofErr w:type="gramEnd"/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2-3 фигуры в кустарнике напротив офиса;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одиночная автомашина или мотоциклист с пассажирами;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наличие наружного наблюдения за охраняемым лицом.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К основным мерам противодействия относятся: проведение меро</w:t>
      </w:r>
      <w:r w:rsidRPr="00362860">
        <w:rPr>
          <w:rFonts w:cs="Times New Roman"/>
          <w:color w:val="000000"/>
          <w:sz w:val="24"/>
          <w:szCs w:val="24"/>
        </w:rPr>
        <w:softHyphen/>
        <w:t>приятий по затруднению подг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товки и организации засады, систематическая работа по разработке безопасных маршрутов дв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жения, их хаотичное чередование, проверка и зачистка территорий и т.д., а так</w:t>
      </w:r>
      <w:r w:rsidRPr="00362860">
        <w:rPr>
          <w:rFonts w:cs="Times New Roman"/>
          <w:color w:val="000000"/>
          <w:sz w:val="24"/>
          <w:szCs w:val="24"/>
        </w:rPr>
        <w:softHyphen/>
        <w:t>же своевременное выявление внешних признаков засады и выработка практических навыков действий в различных ситуациях.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lastRenderedPageBreak/>
        <w:t>Покушение снайпера. Наиболее вероятные места, где может быть оборудовано укрытие для сна</w:t>
      </w:r>
      <w:r w:rsidRPr="00362860">
        <w:rPr>
          <w:rFonts w:cs="Times New Roman"/>
          <w:color w:val="000000"/>
          <w:sz w:val="24"/>
          <w:szCs w:val="24"/>
        </w:rPr>
        <w:t>й</w:t>
      </w:r>
      <w:r w:rsidRPr="00362860">
        <w:rPr>
          <w:rFonts w:cs="Times New Roman"/>
          <w:color w:val="000000"/>
          <w:sz w:val="24"/>
          <w:szCs w:val="24"/>
        </w:rPr>
        <w:t>пера, - это высокие здания и сооружения; окна и крыши, а также чердачные помещения домов; строительные площадки, башенные краны; высокие деревья с густой, развесу стой кроной; гор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стые и поросшие лесом участки, возвышающиеся над трассой; кустарники вдоль трассы.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</w:rPr>
        <w:t>Основные меры противодействия покушению: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регулярный осмотр, проверка места, территории, объекта, маршрута движения на предмет обнаружения укрытия снайпера;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сокращение до минимума пребывания охраняемого лица на открытом пространстве;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правильная организация посадки охраняемого лица в автомобиль и высадки из него;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регулярные изменения в распорядке дня охраняемого лица, наличие нескольких выходов из зд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а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ния и т.п.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 xml:space="preserve">!При покушении снайпера охраняемое лицо немедленно эвакуируют в безопасное место, в </w:t>
      </w:r>
      <w:proofErr w:type="spellStart"/>
      <w:r w:rsidRPr="00362860">
        <w:rPr>
          <w:rFonts w:cs="Times New Roman"/>
          <w:color w:val="000000"/>
          <w:sz w:val="24"/>
          <w:szCs w:val="24"/>
        </w:rPr>
        <w:t>т.ч</w:t>
      </w:r>
      <w:proofErr w:type="spellEnd"/>
      <w:r w:rsidRPr="00362860">
        <w:rPr>
          <w:rFonts w:cs="Times New Roman"/>
          <w:color w:val="000000"/>
          <w:sz w:val="24"/>
          <w:szCs w:val="24"/>
        </w:rPr>
        <w:t>. с использованием машины сопровождения, которая сама не должна попасть под обстрел. При н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возможности эвакуации охраняемое лицо укрывают за передними колесами автомобиля в прот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воположной обстрелу стороне; при этом не следует забывать о возможном «теневом террористе».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Штурм офиса (дома). Штурму объекта предшествует длительная подготовка, которая при бд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тельной работе охраны может быть заблаговременно обнаружена. Штурм осуществляется знач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 xml:space="preserve">тельными силами нападающих, в </w:t>
      </w:r>
      <w:proofErr w:type="spellStart"/>
      <w:r w:rsidRPr="00362860">
        <w:rPr>
          <w:rFonts w:cs="Times New Roman"/>
          <w:color w:val="000000"/>
          <w:sz w:val="24"/>
          <w:szCs w:val="24"/>
        </w:rPr>
        <w:t>т.ч</w:t>
      </w:r>
      <w:proofErr w:type="spellEnd"/>
      <w:r w:rsidRPr="00362860">
        <w:rPr>
          <w:rFonts w:cs="Times New Roman"/>
          <w:color w:val="000000"/>
          <w:sz w:val="24"/>
          <w:szCs w:val="24"/>
        </w:rPr>
        <w:t>. и с использованием техники.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</w:rPr>
        <w:t>Основные меры противодействия: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своевременное выявление признаков готовящихся действий; правильная организация пропус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к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ного режима;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инженерное оборудование объекта техническими средствами обороны;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наличие необходимых сил и сре</w:t>
      </w:r>
      <w:proofErr w:type="gramStart"/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дств дл</w:t>
      </w:r>
      <w:proofErr w:type="gramEnd"/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я обороны объекта, в </w:t>
      </w:r>
      <w:proofErr w:type="spellStart"/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т.ч</w:t>
      </w:r>
      <w:proofErr w:type="spellEnd"/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. и резерва;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оборудование специальной безопасной комнаты;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наличие связи с дежурной частью, полицией и т.п.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Похищение, захват заложников. Похищение совершается в целях получения выкупа или прину</w:t>
      </w:r>
      <w:r w:rsidRPr="00362860">
        <w:rPr>
          <w:rFonts w:cs="Times New Roman"/>
          <w:color w:val="000000"/>
          <w:sz w:val="24"/>
          <w:szCs w:val="24"/>
        </w:rPr>
        <w:t>ж</w:t>
      </w:r>
      <w:r w:rsidRPr="00362860">
        <w:rPr>
          <w:rFonts w:cs="Times New Roman"/>
          <w:color w:val="000000"/>
          <w:sz w:val="24"/>
          <w:szCs w:val="24"/>
        </w:rPr>
        <w:t>дения к выгодным действиям. В группу риска входят также близкие или родственники охраняем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го лица.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Похищения редко совершаются экспромтом. Как правило, эта опе</w:t>
      </w:r>
      <w:r w:rsidRPr="00362860">
        <w:rPr>
          <w:rFonts w:cs="Times New Roman"/>
          <w:color w:val="000000"/>
          <w:sz w:val="24"/>
          <w:szCs w:val="24"/>
        </w:rPr>
        <w:softHyphen/>
        <w:t>рация готовится заранее и вкл</w:t>
      </w:r>
      <w:r w:rsidRPr="00362860">
        <w:rPr>
          <w:rFonts w:cs="Times New Roman"/>
          <w:color w:val="000000"/>
          <w:sz w:val="24"/>
          <w:szCs w:val="24"/>
        </w:rPr>
        <w:t>ю</w:t>
      </w:r>
      <w:r w:rsidRPr="00362860">
        <w:rPr>
          <w:rFonts w:cs="Times New Roman"/>
          <w:color w:val="000000"/>
          <w:sz w:val="24"/>
          <w:szCs w:val="24"/>
        </w:rPr>
        <w:t>чает в себя ряд этапов: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- выбор объекта похищения;</w:t>
      </w:r>
      <w:proofErr w:type="gramStart"/>
      <w:r w:rsidRPr="00362860">
        <w:rPr>
          <w:rFonts w:cs="Times New Roman"/>
          <w:color w:val="000000"/>
          <w:sz w:val="24"/>
          <w:szCs w:val="24"/>
        </w:rPr>
        <w:br/>
        <w:t>-</w:t>
      </w:r>
      <w:proofErr w:type="gramEnd"/>
      <w:r w:rsidRPr="00362860">
        <w:rPr>
          <w:rFonts w:cs="Times New Roman"/>
          <w:color w:val="000000"/>
          <w:sz w:val="24"/>
          <w:szCs w:val="24"/>
        </w:rPr>
        <w:t>тайное наблюдение за объектом;</w:t>
      </w:r>
      <w:r w:rsidRPr="00362860">
        <w:rPr>
          <w:rFonts w:cs="Times New Roman"/>
          <w:color w:val="000000"/>
          <w:sz w:val="24"/>
          <w:szCs w:val="24"/>
        </w:rPr>
        <w:br/>
        <w:t>- планирование похищения и подбор исполнителей;</w:t>
      </w:r>
      <w:r w:rsidRPr="00362860">
        <w:rPr>
          <w:rFonts w:cs="Times New Roman"/>
          <w:color w:val="000000"/>
          <w:sz w:val="24"/>
          <w:szCs w:val="24"/>
        </w:rPr>
        <w:br/>
        <w:t>- захват заложников (похищение);</w:t>
      </w:r>
      <w:r w:rsidRPr="00362860">
        <w:rPr>
          <w:rFonts w:cs="Times New Roman"/>
          <w:color w:val="000000"/>
          <w:sz w:val="24"/>
          <w:szCs w:val="24"/>
        </w:rPr>
        <w:br/>
        <w:t>- «эвакуация» похищенного и его удержание;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переговоры об удовлетворении требований;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удовлетворение требований;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освобождение или уничтожение заложника.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Основные меры противодействия</w:t>
      </w:r>
      <w:r w:rsidRPr="00362860">
        <w:rPr>
          <w:rStyle w:val="a5"/>
          <w:rFonts w:cs="Times New Roman"/>
          <w:color w:val="000000"/>
          <w:sz w:val="24"/>
          <w:szCs w:val="24"/>
        </w:rPr>
        <w:t>: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t>определение людей, входящих в группу повышенного риска;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организация охраны этих лиц;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определение мер предосторожности с целью предотвращения разглашения сведений об охр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а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няемых лицах, членах семьи, близких и т.п.;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инструктаж охраняемых лиц по их поведению в определенной обстановке;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t>оснащение их техническими приборами тревожного (экстренного) сообщения.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Химическая и радиоактивная опасность. Этот вид покушений у нас наименее распространен.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Однако случаи применения отравляющих веществ, электромагнитного и ионизирующего излуч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ния в качестве покушений имели место. Наиболее часто применяются отравляющие вещества (ОВ), которые классифицируются по их воздействию на организм.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ОВ нервнопаралитического действия</w:t>
      </w:r>
      <w:r w:rsidRPr="00362860">
        <w:rPr>
          <w:rFonts w:cs="Times New Roman"/>
          <w:color w:val="000000"/>
          <w:sz w:val="24"/>
          <w:szCs w:val="24"/>
        </w:rPr>
        <w:t>. Их действие основано на перевозбуждении мышц, прив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дящем к судорогам и параличу. Поражение происходит очень быстро: примерно через одну мин</w:t>
      </w:r>
      <w:r w:rsidRPr="00362860">
        <w:rPr>
          <w:rFonts w:cs="Times New Roman"/>
          <w:color w:val="000000"/>
          <w:sz w:val="24"/>
          <w:szCs w:val="24"/>
        </w:rPr>
        <w:t>у</w:t>
      </w:r>
      <w:r w:rsidRPr="00362860">
        <w:rPr>
          <w:rFonts w:cs="Times New Roman"/>
          <w:color w:val="000000"/>
          <w:sz w:val="24"/>
          <w:szCs w:val="24"/>
        </w:rPr>
        <w:t>ту - потеря сознания и паралич, через 5-15 мин. наступает смерть. Основными ОВ</w:t>
      </w:r>
      <w:r w:rsidRPr="00362860">
        <w:rPr>
          <w:rFonts w:cs="Times New Roman"/>
          <w:color w:val="000000"/>
          <w:sz w:val="24"/>
          <w:szCs w:val="24"/>
        </w:rPr>
        <w:br/>
        <w:t>являются зарин, зоман и V-газы.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Зарин - бесцветная жидкость без запаха, обладает высокой летуче</w:t>
      </w:r>
      <w:r w:rsidRPr="00362860">
        <w:rPr>
          <w:rFonts w:cs="Times New Roman"/>
          <w:color w:val="000000"/>
          <w:sz w:val="24"/>
          <w:szCs w:val="24"/>
        </w:rPr>
        <w:softHyphen/>
        <w:t>стью; применяется только ра</w:t>
      </w:r>
      <w:r w:rsidRPr="00362860">
        <w:rPr>
          <w:rFonts w:cs="Times New Roman"/>
          <w:color w:val="000000"/>
          <w:sz w:val="24"/>
          <w:szCs w:val="24"/>
        </w:rPr>
        <w:t>с</w:t>
      </w:r>
      <w:r w:rsidRPr="00362860">
        <w:rPr>
          <w:rFonts w:cs="Times New Roman"/>
          <w:color w:val="000000"/>
          <w:sz w:val="24"/>
          <w:szCs w:val="24"/>
        </w:rPr>
        <w:t>пылением или разливом. Для поражения людей в зале размером 30x10x3 м необходимо всего 1 мг зарина.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lastRenderedPageBreak/>
        <w:t>V-газы - маслянистая жидкость, которая быстро проникает через кожу и может быть нанесена на любые поверхности. Это стойкое вещество…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Зоман занимает промежуточное положение между зарином и V-газами.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Основные признаки поражения. При легком поражении происходит резкое сужение зрачка, наст</w:t>
      </w:r>
      <w:r w:rsidRPr="00362860">
        <w:rPr>
          <w:rFonts w:cs="Times New Roman"/>
          <w:color w:val="000000"/>
          <w:sz w:val="24"/>
          <w:szCs w:val="24"/>
        </w:rPr>
        <w:t>у</w:t>
      </w:r>
      <w:r w:rsidRPr="00362860">
        <w:rPr>
          <w:rFonts w:cs="Times New Roman"/>
          <w:color w:val="000000"/>
          <w:sz w:val="24"/>
          <w:szCs w:val="24"/>
        </w:rPr>
        <w:t>пает общее возбуждение, затруднение дыхания, кашель, затем ухудшение зрения, боль в глазах, выделение большого количества слизи из носа, сильное чувство страха. При мас</w:t>
      </w:r>
      <w:r w:rsidRPr="00362860">
        <w:rPr>
          <w:rFonts w:cs="Times New Roman"/>
          <w:color w:val="000000"/>
          <w:sz w:val="24"/>
          <w:szCs w:val="24"/>
        </w:rPr>
        <w:softHyphen/>
        <w:t>совом поражении вероятно возникновение паники. Эти симптомы могут проявляться от 3 до 7 суток.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При средней степени поражения происходит сильное затруднение дыхания, сужение зрачка, со</w:t>
      </w:r>
      <w:r w:rsidRPr="00362860">
        <w:rPr>
          <w:rFonts w:cs="Times New Roman"/>
          <w:color w:val="000000"/>
          <w:sz w:val="24"/>
          <w:szCs w:val="24"/>
        </w:rPr>
        <w:t>б</w:t>
      </w:r>
      <w:r w:rsidRPr="00362860">
        <w:rPr>
          <w:rFonts w:cs="Times New Roman"/>
          <w:color w:val="000000"/>
          <w:sz w:val="24"/>
          <w:szCs w:val="24"/>
        </w:rPr>
        <w:t xml:space="preserve">ственные ресницы воспринимаются как преграда зрению,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пораженный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видит предметы в оранж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вой свете. Сильное чувство страха переходит в панику, во время приступа пора</w:t>
      </w:r>
      <w:r w:rsidRPr="00362860">
        <w:rPr>
          <w:rFonts w:cs="Times New Roman"/>
          <w:color w:val="000000"/>
          <w:sz w:val="24"/>
          <w:szCs w:val="24"/>
        </w:rPr>
        <w:softHyphen/>
        <w:t xml:space="preserve">женный принимает вынужденное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положение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сидя, кожа у него влажная, зрачки узкие, на свет не реагируют. Изо рта выделяется пена, пери</w:t>
      </w:r>
      <w:r w:rsidRPr="00362860">
        <w:rPr>
          <w:rFonts w:cs="Times New Roman"/>
          <w:color w:val="000000"/>
          <w:sz w:val="24"/>
          <w:szCs w:val="24"/>
        </w:rPr>
        <w:softHyphen/>
        <w:t>одически дергаются отдельные мышцы.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При тяжелой степени поражения мышечные подергивания быстро перерастают в сильнейшие с</w:t>
      </w:r>
      <w:r w:rsidRPr="00362860">
        <w:rPr>
          <w:rFonts w:cs="Times New Roman"/>
          <w:color w:val="000000"/>
          <w:sz w:val="24"/>
          <w:szCs w:val="24"/>
        </w:rPr>
        <w:t>у</w:t>
      </w:r>
      <w:r w:rsidRPr="00362860">
        <w:rPr>
          <w:rFonts w:cs="Times New Roman"/>
          <w:color w:val="000000"/>
          <w:sz w:val="24"/>
          <w:szCs w:val="24"/>
        </w:rPr>
        <w:t xml:space="preserve">дороги, которые продолжаются несколько часов с перерывами по 15-20с. Изо рта и носа обильно выделяется слизь. Через несколько часов судороги прекращаются и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пораженный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погибает в р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зультате остановки дыхания.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ОВ общего ядовитого действия</w:t>
      </w:r>
      <w:r w:rsidRPr="00362860">
        <w:rPr>
          <w:rFonts w:cs="Times New Roman"/>
          <w:color w:val="000000"/>
          <w:sz w:val="24"/>
          <w:szCs w:val="24"/>
        </w:rPr>
        <w:t xml:space="preserve">.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Достаточно легкодоступны, применяются в химической пр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мышленности при синтезе полимеров.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В организм поступают при вдыхании, с пищей и водой, ч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рез кожу. Менее токсичны. Для поражения людей, находящихся в зале размером 10x30x3,5 м необходимо подать 1л ОВ. В больших концентрациях легко обнаруживаются в воздухе, т.к. имеют ярко выраженный запах минда</w:t>
      </w:r>
      <w:r w:rsidRPr="00362860">
        <w:rPr>
          <w:rFonts w:cs="Times New Roman"/>
          <w:color w:val="000000"/>
          <w:sz w:val="24"/>
          <w:szCs w:val="24"/>
        </w:rPr>
        <w:softHyphen/>
        <w:t>ля. Основными ОВ являются синильная кислота, хлорциан.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Основные признаки поражения. Поражения слабой степени проявляются металлическим привк</w:t>
      </w:r>
      <w:r w:rsidRPr="00362860">
        <w:rPr>
          <w:rFonts w:cs="Times New Roman"/>
          <w:color w:val="000000"/>
          <w:sz w:val="24"/>
          <w:szCs w:val="24"/>
        </w:rPr>
        <w:t>у</w:t>
      </w:r>
      <w:r w:rsidRPr="00362860">
        <w:rPr>
          <w:rFonts w:cs="Times New Roman"/>
          <w:color w:val="000000"/>
          <w:sz w:val="24"/>
          <w:szCs w:val="24"/>
        </w:rPr>
        <w:t>сом во рту, царапаньем в горле, голово</w:t>
      </w:r>
      <w:r w:rsidRPr="00362860">
        <w:rPr>
          <w:rFonts w:cs="Times New Roman"/>
          <w:color w:val="000000"/>
          <w:sz w:val="24"/>
          <w:szCs w:val="24"/>
        </w:rPr>
        <w:softHyphen/>
        <w:t>кружением, потерей координации.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 xml:space="preserve">При поражениях средней степени появляется ярко розовая окраска лица и слизистых оболочек, возникают рвота, боль и чувство стеснения в груди, как правило,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пораженный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падает.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 xml:space="preserve">Тяжелая степень поражения: в течение 1-2 мин.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пораженный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теряет сознание, происходят непр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извольное опорожнение кишечника и мочевого пузыря, остановка дыхания. Сердце может биться еще до 10 мин.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Удушающего действия</w:t>
      </w:r>
      <w:r w:rsidRPr="00362860">
        <w:rPr>
          <w:rFonts w:cs="Times New Roman"/>
          <w:color w:val="000000"/>
          <w:sz w:val="24"/>
          <w:szCs w:val="24"/>
        </w:rPr>
        <w:t>. К ним относятся фосген, дифосген и др.</w:t>
      </w:r>
      <w:r w:rsidRPr="00362860">
        <w:rPr>
          <w:rFonts w:cs="Times New Roman"/>
          <w:color w:val="000000"/>
          <w:sz w:val="24"/>
          <w:szCs w:val="24"/>
        </w:rPr>
        <w:br/>
        <w:t xml:space="preserve">Действует на легкие и вызывают попадание крови внутрь легких,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в следствии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чего пораженный задыхается. Обладают скрытым периодом в 4-6</w:t>
      </w:r>
      <w:proofErr w:type="gramStart"/>
      <w:r w:rsidRPr="00362860">
        <w:rPr>
          <w:rFonts w:cs="Times New Roman"/>
          <w:color w:val="000000"/>
          <w:sz w:val="24"/>
          <w:szCs w:val="24"/>
        </w:rPr>
        <w:t xml:space="preserve"> С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Сначала возникают одышка и жжение в нос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глотке, кашель. Губы, нос конечности синеют, пульс становится нерегулярным, учащается дых</w:t>
      </w:r>
      <w:r w:rsidRPr="00362860">
        <w:rPr>
          <w:rFonts w:cs="Times New Roman"/>
          <w:color w:val="000000"/>
          <w:sz w:val="24"/>
          <w:szCs w:val="24"/>
        </w:rPr>
        <w:t>а</w:t>
      </w:r>
      <w:r w:rsidRPr="00362860">
        <w:rPr>
          <w:rFonts w:cs="Times New Roman"/>
          <w:color w:val="000000"/>
          <w:sz w:val="24"/>
          <w:szCs w:val="24"/>
        </w:rPr>
        <w:t>ние.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Происходит обильное выделение пенистой мокроты с кро</w:t>
      </w:r>
      <w:r w:rsidRPr="00362860">
        <w:rPr>
          <w:rFonts w:cs="Times New Roman"/>
          <w:color w:val="000000"/>
          <w:sz w:val="24"/>
          <w:szCs w:val="24"/>
        </w:rPr>
        <w:softHyphen/>
        <w:t>вью</w:t>
      </w:r>
      <w:proofErr w:type="gramStart"/>
      <w:r w:rsidRPr="00362860">
        <w:rPr>
          <w:rFonts w:cs="Times New Roman"/>
          <w:color w:val="000000"/>
          <w:sz w:val="24"/>
          <w:szCs w:val="24"/>
        </w:rPr>
        <w:t xml:space="preserve"> З</w:t>
      </w:r>
      <w:proofErr w:type="gramEnd"/>
      <w:r w:rsidRPr="00362860">
        <w:rPr>
          <w:rFonts w:cs="Times New Roman"/>
          <w:color w:val="000000"/>
          <w:sz w:val="24"/>
          <w:szCs w:val="24"/>
        </w:rPr>
        <w:t>атем возникают болезненные ощущения. В первые минуты воздействия ОВ обнаруживается по запаху чеснока или прелого с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на.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Кожно-нарывного действия</w:t>
      </w:r>
      <w:r w:rsidRPr="00362860">
        <w:rPr>
          <w:rFonts w:cs="Times New Roman"/>
          <w:color w:val="000000"/>
          <w:sz w:val="24"/>
          <w:szCs w:val="24"/>
        </w:rPr>
        <w:t>. К ним относятся иприт, люизит. Обладают  довольно длительным периодом действия. Вещества этой группы при попадании на кожу даже в небольших количествах вызывают значительные поражения кожных покровов. Их основное назначение - не столько ун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чтожить противника, сколько заразить местность на длительный срок. Они малопригодны в г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родских условиях.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Вещества психотропного действия</w:t>
      </w:r>
      <w:r w:rsidRPr="00362860">
        <w:rPr>
          <w:rFonts w:cs="Times New Roman"/>
          <w:color w:val="000000"/>
          <w:sz w:val="24"/>
          <w:szCs w:val="24"/>
        </w:rPr>
        <w:t>. Все они являются твердыми веществами и растворимы в в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 xml:space="preserve">де. Признаки поражения проявляются в расширении зрачков, головокружении.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Пораженный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не может отличить реальность от галлюцинаций. Нередки вспышки гнева. Действия неадекватны о</w:t>
      </w:r>
      <w:r w:rsidRPr="00362860">
        <w:rPr>
          <w:rFonts w:cs="Times New Roman"/>
          <w:color w:val="000000"/>
          <w:sz w:val="24"/>
          <w:szCs w:val="24"/>
        </w:rPr>
        <w:t>б</w:t>
      </w:r>
      <w:r w:rsidRPr="00362860">
        <w:rPr>
          <w:rFonts w:cs="Times New Roman"/>
          <w:color w:val="000000"/>
          <w:sz w:val="24"/>
          <w:szCs w:val="24"/>
        </w:rPr>
        <w:t>стоятельствам. Поражение наступает через 30-45 мин. после поступления в организм и продолж</w:t>
      </w:r>
      <w:r w:rsidRPr="00362860">
        <w:rPr>
          <w:rFonts w:cs="Times New Roman"/>
          <w:color w:val="000000"/>
          <w:sz w:val="24"/>
          <w:szCs w:val="24"/>
        </w:rPr>
        <w:t>а</w:t>
      </w:r>
      <w:r w:rsidRPr="00362860">
        <w:rPr>
          <w:rFonts w:cs="Times New Roman"/>
          <w:color w:val="000000"/>
          <w:sz w:val="24"/>
          <w:szCs w:val="24"/>
        </w:rPr>
        <w:t>ется до 5 суток.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Основные меры противодействия</w:t>
      </w:r>
      <w:r w:rsidRPr="00362860">
        <w:rPr>
          <w:rStyle w:val="a5"/>
          <w:rFonts w:cs="Times New Roman"/>
          <w:color w:val="000000"/>
          <w:sz w:val="24"/>
          <w:szCs w:val="24"/>
        </w:rPr>
        <w:t>: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t>обеспечение экологической безопасности в местах проживания и работы охраняемых лиц;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правильная организация охраны с целью недопущения заражения объекта;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предупреждение вноса на объект химически опасных веществ;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t>-организация вентиляции помещения;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обеспечение недоступности воздухозаборников, водоснабжения (</w:t>
      </w:r>
      <w:proofErr w:type="gramStart"/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внутренних</w:t>
      </w:r>
      <w:proofErr w:type="gramEnd"/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 и внешних) п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сторонним;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регулярная зачистка объектов;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своевременное обнаружение заражения и недопущение контакта с веществом охраняемых лиц (наличие специфического запаха, разлив неизвестного вещества);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lastRenderedPageBreak/>
        <w:t>применение методов экспресс анализа, поисковых приборов;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удаление людей из помещения до установления природы явления;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- определение симптоматики поражения, вызов «скорой помощи» и оказание доврачебной мед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цинской помощи.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Рассмотренные возможные способы покушения на охраняемое лицо, а также меры по их предо</w:t>
      </w:r>
      <w:r w:rsidRPr="00362860">
        <w:rPr>
          <w:rFonts w:cs="Times New Roman"/>
          <w:color w:val="000000"/>
          <w:sz w:val="24"/>
          <w:szCs w:val="24"/>
        </w:rPr>
        <w:t>т</w:t>
      </w:r>
      <w:r w:rsidRPr="00362860">
        <w:rPr>
          <w:rFonts w:cs="Times New Roman"/>
          <w:color w:val="000000"/>
          <w:sz w:val="24"/>
          <w:szCs w:val="24"/>
        </w:rPr>
        <w:t>вращению показывают многогранность и сложность работы охранника. Ее успешное выполнение будет  возможно в том случае, если сотрудники охраны, занимающиеся защитой жизни и здоровья граждан, постоянно совершенствуют свое про</w:t>
      </w:r>
      <w:r w:rsidRPr="00362860">
        <w:rPr>
          <w:rFonts w:cs="Times New Roman"/>
          <w:color w:val="000000"/>
          <w:sz w:val="24"/>
          <w:szCs w:val="24"/>
        </w:rPr>
        <w:softHyphen/>
        <w:t>фессиональное мастерство, повышают свои знания.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</w:rPr>
      </w:pPr>
      <w:r w:rsidRPr="00362860">
        <w:rPr>
          <w:rFonts w:cs="Times New Roman"/>
          <w:sz w:val="24"/>
          <w:szCs w:val="24"/>
        </w:rPr>
        <w:t> 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</w:rPr>
      </w:pPr>
      <w:r w:rsidRPr="00362860">
        <w:rPr>
          <w:rStyle w:val="a5"/>
          <w:rFonts w:cs="Times New Roman"/>
          <w:b w:val="0"/>
          <w:bCs w:val="0"/>
          <w:color w:val="333333"/>
          <w:sz w:val="24"/>
          <w:szCs w:val="24"/>
        </w:rPr>
        <w:t>Особенности охраны в помещениях.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Безопасность охраняемых лиц в помещениях в первую очередь зависит от самих помещений. С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трудник охраны должен знать, уметь оценивать и учитывать это в своей работе.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Как правило, местом постоянного пребывания охраняемого лица являются его офис, квартира или дом. В качестве примера рассмотрим работу по защите жизни и здоровья конкретного лица (его принято обозначать как VIP, а сотрудник охраны - это соответственно телохранитель).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Большую часть времени VIP проводит на работе, поэтому обеспече</w:t>
      </w:r>
      <w:r w:rsidRPr="00362860">
        <w:rPr>
          <w:rFonts w:cs="Times New Roman"/>
          <w:color w:val="000000"/>
          <w:sz w:val="24"/>
          <w:szCs w:val="24"/>
        </w:rPr>
        <w:softHyphen/>
        <w:t>нию безопасности офиса будет уделяться основное внимание охраны. В то же время надо учитывать, что место жительства VIP и прилегающие к нему районы порой длительное время находятся вне контроля службы личной охраны.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При организации защиты жилого дома необходимо уделять внима</w:t>
      </w:r>
      <w:r w:rsidRPr="00362860">
        <w:rPr>
          <w:rFonts w:cs="Times New Roman"/>
          <w:color w:val="000000"/>
          <w:sz w:val="24"/>
          <w:szCs w:val="24"/>
        </w:rPr>
        <w:softHyphen/>
        <w:t>ние следующим моментам.</w:t>
      </w:r>
      <w:r w:rsidRPr="00362860">
        <w:rPr>
          <w:rFonts w:cs="Times New Roman"/>
          <w:color w:val="000000"/>
          <w:sz w:val="24"/>
          <w:szCs w:val="24"/>
        </w:rPr>
        <w:br/>
        <w:t>Выбор дома. Необходимо учитывать наличие соседей, возможность парковки вне улицы, колич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 xml:space="preserve">ство подходов и проходов между домами, их </w:t>
      </w:r>
      <w:proofErr w:type="spellStart"/>
      <w:r w:rsidRPr="00362860">
        <w:rPr>
          <w:rFonts w:cs="Times New Roman"/>
          <w:color w:val="000000"/>
          <w:sz w:val="24"/>
          <w:szCs w:val="24"/>
        </w:rPr>
        <w:t>просматриваемость</w:t>
      </w:r>
      <w:proofErr w:type="spellEnd"/>
      <w:r w:rsidRPr="00362860">
        <w:rPr>
          <w:rFonts w:cs="Times New Roman"/>
          <w:color w:val="000000"/>
          <w:sz w:val="24"/>
          <w:szCs w:val="24"/>
        </w:rPr>
        <w:t>, принятие мер коллективной бе</w:t>
      </w:r>
      <w:r w:rsidRPr="00362860">
        <w:rPr>
          <w:rFonts w:cs="Times New Roman"/>
          <w:color w:val="000000"/>
          <w:sz w:val="24"/>
          <w:szCs w:val="24"/>
        </w:rPr>
        <w:t>з</w:t>
      </w:r>
      <w:r w:rsidRPr="00362860">
        <w:rPr>
          <w:rFonts w:cs="Times New Roman"/>
          <w:color w:val="000000"/>
          <w:sz w:val="24"/>
          <w:szCs w:val="24"/>
        </w:rPr>
        <w:t>опасности вместе с соседями, защиту информации о повседневной жизни. Нельзя забывать о в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просах экологической безопасности для жителей дома.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Оборудование двора, сада и участка при доме. По периметру участка, прилегающего к дому, уст</w:t>
      </w:r>
      <w:r w:rsidRPr="00362860">
        <w:rPr>
          <w:rFonts w:cs="Times New Roman"/>
          <w:color w:val="000000"/>
          <w:sz w:val="24"/>
          <w:szCs w:val="24"/>
        </w:rPr>
        <w:t>а</w:t>
      </w:r>
      <w:r w:rsidRPr="00362860">
        <w:rPr>
          <w:rFonts w:cs="Times New Roman"/>
          <w:color w:val="000000"/>
          <w:sz w:val="24"/>
          <w:szCs w:val="24"/>
        </w:rPr>
        <w:t>навливается забор, оборудованный техниче</w:t>
      </w:r>
      <w:r w:rsidRPr="00362860">
        <w:rPr>
          <w:rFonts w:cs="Times New Roman"/>
          <w:color w:val="000000"/>
          <w:sz w:val="24"/>
          <w:szCs w:val="24"/>
        </w:rPr>
        <w:softHyphen/>
        <w:t>скими средствами обороны (система охранного тел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видения, электрические звонки и т.п.). Определяются основные и запасные места выхода</w:t>
      </w:r>
      <w:r w:rsidRPr="00362860">
        <w:rPr>
          <w:rFonts w:cs="Times New Roman"/>
          <w:color w:val="000000"/>
          <w:sz w:val="24"/>
          <w:szCs w:val="24"/>
        </w:rPr>
        <w:br/>
        <w:t>и входа на территорию участка.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На участке необходимо правильно произвести посадку кустов и насаждений, чтобы они не затру</w:t>
      </w:r>
      <w:r w:rsidRPr="00362860">
        <w:rPr>
          <w:rFonts w:cs="Times New Roman"/>
          <w:color w:val="000000"/>
          <w:sz w:val="24"/>
          <w:szCs w:val="24"/>
        </w:rPr>
        <w:t>д</w:t>
      </w:r>
      <w:r w:rsidRPr="00362860">
        <w:rPr>
          <w:rFonts w:cs="Times New Roman"/>
          <w:color w:val="000000"/>
          <w:sz w:val="24"/>
          <w:szCs w:val="24"/>
        </w:rPr>
        <w:t xml:space="preserve">няли обзор, а также установить освещение. К защите двора надо отнести и организацию охраны, в </w:t>
      </w:r>
      <w:proofErr w:type="spellStart"/>
      <w:r w:rsidRPr="00362860">
        <w:rPr>
          <w:rFonts w:cs="Times New Roman"/>
          <w:color w:val="000000"/>
          <w:sz w:val="24"/>
          <w:szCs w:val="24"/>
        </w:rPr>
        <w:t>т.ч</w:t>
      </w:r>
      <w:proofErr w:type="spellEnd"/>
      <w:r w:rsidRPr="00362860">
        <w:rPr>
          <w:rFonts w:cs="Times New Roman"/>
          <w:color w:val="000000"/>
          <w:sz w:val="24"/>
          <w:szCs w:val="24"/>
        </w:rPr>
        <w:t>. методом патрулирования.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Укрепление крыши, окон и дверей.</w:t>
      </w:r>
      <w:r w:rsidRPr="00362860">
        <w:rPr>
          <w:rFonts w:cs="Times New Roman"/>
          <w:color w:val="000000"/>
          <w:sz w:val="24"/>
          <w:szCs w:val="24"/>
        </w:rPr>
        <w:br/>
        <w:t>Вместе с установкой надежной системы сигнализации это должно обеспечить невозможность проникновения посторонних лиц в жилой дом. Двери должны быть хорошо укреплены, с комб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нацией замков и цепочек, оснащены контролем доступа, звуковым контролем.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Оконные рамы необходимо устанавливать двойные, повышенной прочности. Они должны иметь крепкие и надежные запорные устройства. Окна усиливаются специальной защитной пленкой или же в них вставляются пуленепробиваемые стекла. Можно применять установку защитных реш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ток. На всех окнах должны быть шторы.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Укрепление балконов, лоджий. Как правило, их необходимо ограждать декоративными решетк</w:t>
      </w:r>
      <w:r w:rsidRPr="00362860">
        <w:rPr>
          <w:rFonts w:cs="Times New Roman"/>
          <w:color w:val="000000"/>
          <w:sz w:val="24"/>
          <w:szCs w:val="24"/>
        </w:rPr>
        <w:t>а</w:t>
      </w:r>
      <w:r w:rsidRPr="00362860">
        <w:rPr>
          <w:rFonts w:cs="Times New Roman"/>
          <w:color w:val="000000"/>
          <w:sz w:val="24"/>
          <w:szCs w:val="24"/>
        </w:rPr>
        <w:t>ми, стеклить, а стекла усиливать специальными защитными пленками.</w:t>
      </w:r>
      <w:r w:rsidRPr="00362860">
        <w:rPr>
          <w:rFonts w:cs="Times New Roman"/>
          <w:color w:val="000000"/>
          <w:sz w:val="24"/>
          <w:szCs w:val="24"/>
        </w:rPr>
        <w:br/>
        <w:t>Также необходимо надежно защищать вентиляционные шахты, трубопроводы, пожарные лестн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цы и другие коммуникации.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Установка телефонов. Телефоны располагаются в таких местах, что</w:t>
      </w:r>
      <w:r w:rsidRPr="00362860">
        <w:rPr>
          <w:rFonts w:cs="Times New Roman"/>
          <w:color w:val="000000"/>
          <w:sz w:val="24"/>
          <w:szCs w:val="24"/>
        </w:rPr>
        <w:softHyphen/>
        <w:t>бы человека, разговаривающ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го по нему, нельзя было наблюдать через окна или двери. Рядом с каждым аппаратом должен быть список телефонов, по которым нужно звонить в чрезвычайных ситуациях.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Оборудование безопасной комнаты. Ее цель - укрыть VIP и его семью в случае террористического нападения. Она должна иметь прочные стены и быть оборудована вентиляцией, средствами связи, туалетом, аптечкой, запасом продовольствия, кнопкой тревожной сигнализации.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Организация пропускного режима. Необходимо организовать дело так, чтобы у VIP не было неожиданных посетителей. Деловые партнеры должны оповещать охраняемое лицо, его службу безопасности о пред</w:t>
      </w:r>
      <w:r w:rsidRPr="00362860">
        <w:rPr>
          <w:rFonts w:cs="Times New Roman"/>
          <w:color w:val="000000"/>
          <w:sz w:val="24"/>
          <w:szCs w:val="24"/>
        </w:rPr>
        <w:softHyphen/>
        <w:t>стоящих визитах и времени посещения.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Телохранителю необходимо знать, нужно ли проводить досмотр по</w:t>
      </w:r>
      <w:r w:rsidRPr="00362860">
        <w:rPr>
          <w:rFonts w:cs="Times New Roman"/>
          <w:color w:val="000000"/>
          <w:sz w:val="24"/>
          <w:szCs w:val="24"/>
        </w:rPr>
        <w:softHyphen/>
        <w:t>сетителей, какие действия предпринять в случае появления….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</w:rPr>
      </w:pPr>
      <w:r w:rsidRPr="00362860">
        <w:rPr>
          <w:rFonts w:cs="Times New Roman"/>
          <w:sz w:val="24"/>
          <w:szCs w:val="24"/>
        </w:rPr>
        <w:t> 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</w:rPr>
      </w:pPr>
      <w:r w:rsidRPr="00362860">
        <w:rPr>
          <w:rStyle w:val="a5"/>
          <w:rFonts w:cs="Times New Roman"/>
          <w:b w:val="0"/>
          <w:bCs w:val="0"/>
          <w:color w:val="333333"/>
          <w:sz w:val="24"/>
          <w:szCs w:val="24"/>
        </w:rPr>
        <w:t>Обеспечение охраны при организации деловых встреч, приемов в охраняемых помещениях.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lastRenderedPageBreak/>
        <w:t>Это является наиболее сложным мероприятием при обеспечении охраны VIP в жилых помещен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ях. Для этого необходимо: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организовать пропускной режим посетителей, гостей, а также внос-вынос различных пре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д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метов, подарков, продуктов питания и т.п.;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при встрече гостей особое внимание обращать на людей, которые приходят со свертками, пакетами, приносящими аудио или видеоап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softHyphen/>
        <w:t>паратуру, и тех, кто приходит на непродолж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и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тельное время или неожи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softHyphen/>
        <w:t>данно уходит с мероприятия;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перед мероприятием выявить предметы, которые могут являться источником опасности;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за 1,5-2 часа до начала мероприятия произвести зачистку помещений, в ходе которой ищут взрывные устройства, взрывчатые, воспламеняющиеся вещества и жидкости, химические отравляющие вещества, сильно пахнущие вещества и жидкости, технику для шпионажа, различного рода материалы и предметы, которые могут скомпрометировать VI</w:t>
      </w:r>
      <w:proofErr w:type="gramStart"/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Р</w:t>
      </w:r>
      <w:proofErr w:type="gramEnd"/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, пост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ронних лиц и т.д.;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выработать заранее схему действий основной охраны и телохра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softHyphen/>
        <w:t>нителей приглашенных лиц;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организовать завершение проводимого мероприятия (одевание гостей, проводы из дома, о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т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правление автотранспорта и т.д.);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при необходимости производится зачистка помещений, где проходило мероприятие.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 xml:space="preserve">Вышеперечисленные действия, проводимые охраной, позволят обеспечить безопасность VIP во время нахождения его в различных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помещениях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как в рабочее время, так и во время его отдыха.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Жизнь VIP зачастую связана с активной деловой деятельностью, большим количеством встреч, поездок, посещением различных мест. Все это обязывает сотрудника охраны предусмотреть меры безопасно</w:t>
      </w:r>
      <w:r w:rsidRPr="00362860">
        <w:rPr>
          <w:rFonts w:cs="Times New Roman"/>
          <w:color w:val="000000"/>
          <w:sz w:val="24"/>
          <w:szCs w:val="24"/>
        </w:rPr>
        <w:softHyphen/>
        <w:t>сти VIP в различных ситуациях и положениях.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Ниже мы рассмотрим общие подходы к охране VIP в различных ситуациях. При этом надо по</w:t>
      </w:r>
      <w:r w:rsidRPr="00362860">
        <w:rPr>
          <w:rFonts w:cs="Times New Roman"/>
          <w:color w:val="000000"/>
          <w:sz w:val="24"/>
          <w:szCs w:val="24"/>
        </w:rPr>
        <w:t>м</w:t>
      </w:r>
      <w:r w:rsidRPr="00362860">
        <w:rPr>
          <w:rFonts w:cs="Times New Roman"/>
          <w:color w:val="000000"/>
          <w:sz w:val="24"/>
          <w:szCs w:val="24"/>
        </w:rPr>
        <w:t>нить, что это общие меры и действия телохранителя, которые будут уточняться и видоизменяться в зависимости от конкретной ситуации.</w:t>
      </w:r>
    </w:p>
    <w:p w:rsidR="00362860" w:rsidRPr="00362860" w:rsidRDefault="00362860" w:rsidP="00362860">
      <w:pPr>
        <w:pStyle w:val="a3"/>
        <w:rPr>
          <w:rFonts w:cs="Times New Roman"/>
          <w:sz w:val="24"/>
          <w:szCs w:val="24"/>
        </w:rPr>
      </w:pPr>
      <w:r w:rsidRPr="00362860">
        <w:rPr>
          <w:rFonts w:cs="Times New Roman"/>
          <w:sz w:val="24"/>
          <w:szCs w:val="24"/>
        </w:rPr>
        <w:t> </w:t>
      </w:r>
    </w:p>
    <w:p w:rsidR="00362860" w:rsidRPr="00362860" w:rsidRDefault="00362860" w:rsidP="00362860">
      <w:pPr>
        <w:pStyle w:val="a3"/>
        <w:rPr>
          <w:rFonts w:cs="Times New Roman"/>
          <w:b/>
          <w:sz w:val="24"/>
          <w:szCs w:val="24"/>
        </w:rPr>
      </w:pPr>
      <w:r w:rsidRPr="00362860">
        <w:rPr>
          <w:rFonts w:cs="Times New Roman"/>
          <w:b/>
          <w:sz w:val="24"/>
          <w:szCs w:val="24"/>
        </w:rPr>
        <w:t>Вопрос 3. Особенности осуществления защиты жизни и здоровья граждан в общественных местах.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Организация охраны имеет свои особенности при сопровождении  охраняемых лиц в различных общественных местах и во время их передвижения как пешком, так и на любом виде транспорта.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Сопровождение охраняемого лица при передвижении пешком</w:t>
      </w:r>
      <w:r w:rsidRPr="00362860">
        <w:rPr>
          <w:rStyle w:val="a5"/>
          <w:rFonts w:cs="Times New Roman"/>
          <w:color w:val="000000"/>
          <w:sz w:val="24"/>
          <w:szCs w:val="24"/>
        </w:rPr>
        <w:t>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Большинство злоумышленников планируют нападение, когда охраняемое лицо и сотрудники охраны находятся в наиболее уязвимом положении. А это чаще всего бывает при пешем передв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жении.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Сопровождение VIP при передвижении пешком осуществляется как открыто, так и скрытно, а также с использованием того и другого одно</w:t>
      </w:r>
      <w:r w:rsidRPr="00362860">
        <w:rPr>
          <w:rFonts w:cs="Times New Roman"/>
          <w:color w:val="000000"/>
          <w:sz w:val="24"/>
          <w:szCs w:val="24"/>
        </w:rPr>
        <w:softHyphen/>
        <w:t>временно.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Открытое (гласное) сопровождение, как правило, целесообразно, когда уже были попытки нанести вред охраняемому лицу или когда сам статус VI</w:t>
      </w:r>
      <w:proofErr w:type="gramStart"/>
      <w:r w:rsidRPr="00362860">
        <w:rPr>
          <w:rFonts w:cs="Times New Roman"/>
          <w:color w:val="000000"/>
          <w:sz w:val="24"/>
          <w:szCs w:val="24"/>
        </w:rPr>
        <w:t>Р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делает его потенциально подверженным риску. В этом случае сотрудники личной охраны VIP должны быть готовы немедленно отреагировать на угрозу, т.е. иметь отработанные автоматические навыки защиты.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Скрытое (негласное) сопровождение организовать намного труднее. В этом случае телохранители выбирают места, с которых легче обеспечить наилучшую защиту в конкретной ситуации, не пр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влекая внима</w:t>
      </w:r>
      <w:r w:rsidRPr="00362860">
        <w:rPr>
          <w:rFonts w:cs="Times New Roman"/>
          <w:color w:val="000000"/>
          <w:sz w:val="24"/>
          <w:szCs w:val="24"/>
        </w:rPr>
        <w:softHyphen/>
        <w:t>ния окружающих.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Комбинированный способ сопровождения позволяет использовать все преимущества вышен</w:t>
      </w:r>
      <w:r w:rsidRPr="00362860">
        <w:rPr>
          <w:rFonts w:cs="Times New Roman"/>
          <w:color w:val="000000"/>
          <w:sz w:val="24"/>
          <w:szCs w:val="24"/>
        </w:rPr>
        <w:t>а</w:t>
      </w:r>
      <w:r w:rsidRPr="00362860">
        <w:rPr>
          <w:rFonts w:cs="Times New Roman"/>
          <w:color w:val="000000"/>
          <w:sz w:val="24"/>
          <w:szCs w:val="24"/>
        </w:rPr>
        <w:t>званных способов и добиться большей эффективности.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 xml:space="preserve">Существуют различные способы построения сотрудников личной охраны при сопровождении охраняемого лица. Каждая школа охраны имеет свои наработки и, естественно, свои </w:t>
      </w:r>
      <w:proofErr w:type="spellStart"/>
      <w:r w:rsidRPr="00362860">
        <w:rPr>
          <w:rFonts w:cs="Times New Roman"/>
          <w:color w:val="000000"/>
          <w:sz w:val="24"/>
          <w:szCs w:val="24"/>
        </w:rPr>
        <w:t>особенн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сти</w:t>
      </w:r>
      <w:proofErr w:type="gramStart"/>
      <w:r w:rsidRPr="00362860">
        <w:rPr>
          <w:rFonts w:cs="Times New Roman"/>
          <w:color w:val="000000"/>
          <w:sz w:val="24"/>
          <w:szCs w:val="24"/>
        </w:rPr>
        <w:t>.О</w:t>
      </w:r>
      <w:proofErr w:type="gramEnd"/>
      <w:r w:rsidRPr="00362860">
        <w:rPr>
          <w:rFonts w:cs="Times New Roman"/>
          <w:color w:val="000000"/>
          <w:sz w:val="24"/>
          <w:szCs w:val="24"/>
        </w:rPr>
        <w:t>днако</w:t>
      </w:r>
      <w:proofErr w:type="spellEnd"/>
      <w:r w:rsidRPr="00362860">
        <w:rPr>
          <w:rFonts w:cs="Times New Roman"/>
          <w:color w:val="000000"/>
          <w:sz w:val="24"/>
          <w:szCs w:val="24"/>
        </w:rPr>
        <w:t xml:space="preserve"> общие подходы к построению охраны и тактике действия, наверно, остаются одинак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выми. Поэтому построение охраны, тактика ее действий должны исходить: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t>из имеющихся сил и средств; из способа охраны и складывающихся обстоятельств (наличие угрозы, опасности или риска);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из усиления охраны со стороны наибольшей опасности, слабого, Уязвимого места</w:t>
      </w:r>
      <w:r w:rsidRPr="00362860">
        <w:rPr>
          <w:rFonts w:cs="Times New Roman"/>
          <w:color w:val="000000"/>
          <w:sz w:val="24"/>
          <w:szCs w:val="24"/>
        </w:rPr>
        <w:br/>
        <w:t>- из использования мер предотвращения, предупреждения возмож</w:t>
      </w:r>
      <w:r w:rsidRPr="00362860">
        <w:rPr>
          <w:rFonts w:cs="Times New Roman"/>
          <w:color w:val="000000"/>
          <w:sz w:val="24"/>
          <w:szCs w:val="24"/>
        </w:rPr>
        <w:softHyphen/>
        <w:t>ного вреда для охраняемого л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ца;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Охрана не должна заниматься посторонними делами, каждый сотрудник должен делать свою часть работы.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lastRenderedPageBreak/>
        <w:t>Особое место в охране VIP при передвижении пешком занимает со</w:t>
      </w:r>
      <w:r w:rsidRPr="00362860">
        <w:rPr>
          <w:rFonts w:cs="Times New Roman"/>
          <w:color w:val="000000"/>
          <w:sz w:val="24"/>
          <w:szCs w:val="24"/>
        </w:rPr>
        <w:softHyphen/>
        <w:t>провождение от места жител</w:t>
      </w:r>
      <w:r w:rsidRPr="00362860">
        <w:rPr>
          <w:rFonts w:cs="Times New Roman"/>
          <w:color w:val="000000"/>
          <w:sz w:val="24"/>
          <w:szCs w:val="24"/>
        </w:rPr>
        <w:t>ь</w:t>
      </w:r>
      <w:r w:rsidRPr="00362860">
        <w:rPr>
          <w:rFonts w:cs="Times New Roman"/>
          <w:color w:val="000000"/>
          <w:sz w:val="24"/>
          <w:szCs w:val="24"/>
        </w:rPr>
        <w:t>ства к месту работы и обратно.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Сопровождение VIP от места жительства к месту работы в офис. Охрана прибывает к месту ж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тельства VIP за 5-7 мин. до выхода его из дома. Изучается обстановка вокруг дома, на маршруте движения, осо</w:t>
      </w:r>
      <w:r w:rsidRPr="00362860">
        <w:rPr>
          <w:rFonts w:cs="Times New Roman"/>
          <w:color w:val="000000"/>
          <w:sz w:val="24"/>
          <w:szCs w:val="24"/>
        </w:rPr>
        <w:softHyphen/>
        <w:t>бое внимание уделяется лифту, лестничным пролетам и лестничным клеткам, пр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легающим к квартире VIP.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Водитель разворачивает автомобиль в направлении дальнейшего движения, подгоняет его впло</w:t>
      </w:r>
      <w:r w:rsidRPr="00362860">
        <w:rPr>
          <w:rFonts w:cs="Times New Roman"/>
          <w:color w:val="000000"/>
          <w:sz w:val="24"/>
          <w:szCs w:val="24"/>
        </w:rPr>
        <w:t>т</w:t>
      </w:r>
      <w:r w:rsidRPr="00362860">
        <w:rPr>
          <w:rFonts w:cs="Times New Roman"/>
          <w:color w:val="000000"/>
          <w:sz w:val="24"/>
          <w:szCs w:val="24"/>
        </w:rPr>
        <w:t>ную к подъезду, разблокирует задние двери автомобиля, не выключая двигателя и находясь в м</w:t>
      </w:r>
      <w:r w:rsidRPr="00362860">
        <w:rPr>
          <w:rFonts w:cs="Times New Roman"/>
          <w:color w:val="000000"/>
          <w:sz w:val="24"/>
          <w:szCs w:val="24"/>
        </w:rPr>
        <w:t>а</w:t>
      </w:r>
      <w:r w:rsidRPr="00362860">
        <w:rPr>
          <w:rFonts w:cs="Times New Roman"/>
          <w:color w:val="000000"/>
          <w:sz w:val="24"/>
          <w:szCs w:val="24"/>
        </w:rPr>
        <w:t>шине, ведет наблюдение за обстановкой в окружении дома.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Условной фразой по радиосвязи (домофону) или условным звон</w:t>
      </w:r>
      <w:r w:rsidRPr="00362860">
        <w:rPr>
          <w:rFonts w:cs="Times New Roman"/>
          <w:color w:val="000000"/>
          <w:sz w:val="24"/>
          <w:szCs w:val="24"/>
        </w:rPr>
        <w:softHyphen/>
        <w:t>ком (стуком) в дверь охрана (</w:t>
      </w:r>
      <w:proofErr w:type="gramStart"/>
      <w:r w:rsidRPr="00362860">
        <w:rPr>
          <w:rFonts w:cs="Times New Roman"/>
          <w:color w:val="000000"/>
          <w:sz w:val="24"/>
          <w:szCs w:val="24"/>
        </w:rPr>
        <w:t>старший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группы охраны) информирует VIP о своем прибытии. VIP выходит из квартиры только после прибытия лифта и направляется в кабину. Телохранитель пропускает охраняемое лицо, и VIP первым входит в лифт. Затем заходит телохранитель и встает так, чтобы загородить собой клиента от дверей кабины. Кабина лифта опускается до 2-го этажа, далее телохранитель следует к выходу на рас</w:t>
      </w:r>
      <w:r w:rsidRPr="00362860">
        <w:rPr>
          <w:rFonts w:cs="Times New Roman"/>
          <w:color w:val="000000"/>
          <w:sz w:val="24"/>
          <w:szCs w:val="24"/>
        </w:rPr>
        <w:softHyphen/>
        <w:t>стоянии 1,5-2 м впереди. VIP в сопровождении охраны спускается на первый этаж. Когда VIP будет двигаться в лифте, по лестнице в том же направлении перемещается и охрана.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Охранник-телохранитель выходит из подъезда, занимает позицию вплотную спиной к дальней от подъезда задней двери автомобиля, ведет наблюдение за обстановкой. Старший группы охраны сопровождает VI</w:t>
      </w:r>
      <w:proofErr w:type="gramStart"/>
      <w:r w:rsidRPr="00362860">
        <w:rPr>
          <w:rFonts w:cs="Times New Roman"/>
          <w:color w:val="000000"/>
          <w:sz w:val="24"/>
          <w:szCs w:val="24"/>
        </w:rPr>
        <w:t>Р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к ближайшей к подъезду задней двери автомашины, открывает дверь, занимает позицию между дверью и багажником спиной по направлению движения автомобиля, ведет наблюдение за обстановкой.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В автомобиле VIP занимает место слева на заднем сиденье. Водитель блокирует дверь. Старший группы охраны занимает переднее правое место, охранник телохранитель правое заднее место.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 xml:space="preserve">Блокируются все двери автомобиля, водитель начинает движение, о чем по радиосвязи сообщают охране офиса. За 5 мин. до прибытия на работу VIP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старший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группы охраны информирует охрану офиса о предстоящем прибытии. Сотрудник охраны офиса выходит из помещения офиса и ведет наблюдение вокруг объекта.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Водитель паркует автомобиль вплотную к подъезду офиса, выходит из машины, занимает поз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цию спиной к дальней от входа в офис пе</w:t>
      </w:r>
      <w:r w:rsidRPr="00362860">
        <w:rPr>
          <w:rFonts w:cs="Times New Roman"/>
          <w:color w:val="000000"/>
          <w:sz w:val="24"/>
          <w:szCs w:val="24"/>
        </w:rPr>
        <w:softHyphen/>
        <w:t>редней двери автомашины, осуществляя наблюдение вперед и по ходу автомобиля.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Сотрудник охраны офиса занимает позицию спиной к дальней от входа в офис задней двери авт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мобиля, ведет наблюдение вперед и в направлении, противоположном движению машины.</w:t>
      </w:r>
      <w:r w:rsidRPr="00362860">
        <w:rPr>
          <w:rFonts w:cs="Times New Roman"/>
          <w:color w:val="000000"/>
          <w:sz w:val="24"/>
          <w:szCs w:val="24"/>
        </w:rPr>
        <w:br/>
      </w:r>
      <w:proofErr w:type="gramStart"/>
      <w:r w:rsidRPr="00362860">
        <w:rPr>
          <w:rFonts w:cs="Times New Roman"/>
          <w:color w:val="000000"/>
          <w:sz w:val="24"/>
          <w:szCs w:val="24"/>
        </w:rPr>
        <w:t>Старший группы охраны занимает позицию между автомобилем и входом в офис и ведет набл</w:t>
      </w:r>
      <w:r w:rsidRPr="00362860">
        <w:rPr>
          <w:rFonts w:cs="Times New Roman"/>
          <w:color w:val="000000"/>
          <w:sz w:val="24"/>
          <w:szCs w:val="24"/>
        </w:rPr>
        <w:t>ю</w:t>
      </w:r>
      <w:r w:rsidRPr="00362860">
        <w:rPr>
          <w:rFonts w:cs="Times New Roman"/>
          <w:color w:val="000000"/>
          <w:sz w:val="24"/>
          <w:szCs w:val="24"/>
        </w:rPr>
        <w:t>дение в направлении движения автомобиля.</w:t>
      </w:r>
      <w:proofErr w:type="gramEnd"/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Охранник занимает позицию между автомобилем и входом в офис, ведет наблюдение в направл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нии, противоположном движению автомобиля.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При следовании VIP к входу в офис и по служебным помещениям офиса охранник-телохранитель находится впереди и слева, старший группы охраны - сзади и справа.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Старший группы охраны первым входит в приемную и служебный кабинет VIP для проверки ук</w:t>
      </w:r>
      <w:r w:rsidRPr="00362860">
        <w:rPr>
          <w:rFonts w:cs="Times New Roman"/>
          <w:color w:val="000000"/>
          <w:sz w:val="24"/>
          <w:szCs w:val="24"/>
        </w:rPr>
        <w:t>а</w:t>
      </w:r>
      <w:r w:rsidRPr="00362860">
        <w:rPr>
          <w:rFonts w:cs="Times New Roman"/>
          <w:color w:val="000000"/>
          <w:sz w:val="24"/>
          <w:szCs w:val="24"/>
        </w:rPr>
        <w:t>занных помещений, затем занимает свое место в приемной.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Автомобиль ставится на охраняемой стоянке. Охранник и водитель находятся в комнате дежурной части охраны офиса.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Сопровождение VIP от места работы к месту жительства.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 xml:space="preserve">15За 10-15  мин. до выезда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старший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группы охраны информирует об этом охранника телохранит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ля и водителя, а также охрану офиса.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Охранник-телохранитель прибывает в приемную VIP. Водитель паркует автомобиль вплотную к выходу офиса, не выключая двигателя, вы</w:t>
      </w:r>
      <w:r w:rsidRPr="00362860">
        <w:rPr>
          <w:rFonts w:cs="Times New Roman"/>
          <w:color w:val="000000"/>
          <w:sz w:val="24"/>
          <w:szCs w:val="24"/>
        </w:rPr>
        <w:softHyphen/>
        <w:t>ходит из автомобиля. Размещение и действия старшего группы охраны, водителя, сотрудника охраны. VIP и сотрудника охраны офиса при посадке VIP в автомобиль такое же, как и при сопровождении его от места жительства к месту работы.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 xml:space="preserve">По прибытию к месту </w:t>
      </w:r>
      <w:proofErr w:type="spellStart"/>
      <w:r w:rsidRPr="00362860">
        <w:rPr>
          <w:rFonts w:cs="Times New Roman"/>
          <w:color w:val="000000"/>
          <w:sz w:val="24"/>
          <w:szCs w:val="24"/>
        </w:rPr>
        <w:t>жительства</w:t>
      </w:r>
      <w:proofErr w:type="gramStart"/>
      <w:r w:rsidRPr="00362860">
        <w:rPr>
          <w:rFonts w:cs="Times New Roman"/>
          <w:color w:val="000000"/>
          <w:sz w:val="24"/>
          <w:szCs w:val="24"/>
        </w:rPr>
        <w:t>VIP</w:t>
      </w:r>
      <w:proofErr w:type="spellEnd"/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сотрудники охраны визуально оценивают обстановку вокруг дома. При отсутствии настораживающих признаков водитель, не выключая двигателя, выходит из автомобиля, занимает позицию спиной к дальней от подъезда дома задней двери</w:t>
      </w:r>
      <w:r w:rsidRPr="00362860">
        <w:rPr>
          <w:rFonts w:cs="Times New Roman"/>
          <w:color w:val="000000"/>
          <w:sz w:val="24"/>
          <w:szCs w:val="24"/>
        </w:rPr>
        <w:br/>
        <w:t>автомобиля, ведет наблюдение вперед и по направлению движения машины.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proofErr w:type="gramStart"/>
      <w:r w:rsidRPr="00362860">
        <w:rPr>
          <w:rFonts w:cs="Times New Roman"/>
          <w:color w:val="000000"/>
          <w:sz w:val="24"/>
          <w:szCs w:val="24"/>
        </w:rPr>
        <w:t>Старший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группы охраны выходит из автомашины, открывает ближайшую к подъезду дома за</w:t>
      </w:r>
      <w:r w:rsidRPr="00362860">
        <w:rPr>
          <w:rFonts w:cs="Times New Roman"/>
          <w:color w:val="000000"/>
          <w:sz w:val="24"/>
          <w:szCs w:val="24"/>
        </w:rPr>
        <w:t>д</w:t>
      </w:r>
      <w:r w:rsidRPr="00362860">
        <w:rPr>
          <w:rFonts w:cs="Times New Roman"/>
          <w:color w:val="000000"/>
          <w:sz w:val="24"/>
          <w:szCs w:val="24"/>
        </w:rPr>
        <w:t>нюю дверь автомобиля, занимает позицию между машиной и подъездом у багажника, ведет наблюдение в направлении, противоположном направлению движения автомобиля.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lastRenderedPageBreak/>
        <w:t>Охранник-телохранитель после остановки машины следует в подъ</w:t>
      </w:r>
      <w:r w:rsidRPr="00362860">
        <w:rPr>
          <w:rFonts w:cs="Times New Roman"/>
          <w:color w:val="000000"/>
          <w:sz w:val="24"/>
          <w:szCs w:val="24"/>
        </w:rPr>
        <w:softHyphen/>
        <w:t>езд дома, проверяет парадное, лестничную клетку первого этажа, лиф</w:t>
      </w:r>
      <w:r w:rsidRPr="00362860">
        <w:rPr>
          <w:rFonts w:cs="Times New Roman"/>
          <w:color w:val="000000"/>
          <w:sz w:val="24"/>
          <w:szCs w:val="24"/>
        </w:rPr>
        <w:softHyphen/>
        <w:t xml:space="preserve">ты, лестничный пролет между первым и вторым этажами, лестничную клетку второго этажа, о чем по радиосвязи сообщает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старшему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группы охраны.</w:t>
      </w:r>
      <w:r w:rsidRPr="00362860">
        <w:rPr>
          <w:rFonts w:cs="Times New Roman"/>
          <w:color w:val="000000"/>
          <w:sz w:val="24"/>
          <w:szCs w:val="24"/>
        </w:rPr>
        <w:br/>
        <w:t>Старший группы охраны и водитель сопровождают VIP к входу в подъезд. В подъезд первым вх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дит старший группы.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Сопроводив VIP до лестничной клетки первого этажа, водитель возвращается к автомобилю. Охранник-телохранитель поднимается на соответ</w:t>
      </w:r>
      <w:r w:rsidRPr="00362860">
        <w:rPr>
          <w:rFonts w:cs="Times New Roman"/>
          <w:color w:val="000000"/>
          <w:sz w:val="24"/>
          <w:szCs w:val="24"/>
        </w:rPr>
        <w:softHyphen/>
        <w:t>ствующий этаж, изучает обстановку на лестни</w:t>
      </w:r>
      <w:r w:rsidRPr="00362860">
        <w:rPr>
          <w:rFonts w:cs="Times New Roman"/>
          <w:color w:val="000000"/>
          <w:sz w:val="24"/>
          <w:szCs w:val="24"/>
        </w:rPr>
        <w:t>ч</w:t>
      </w:r>
      <w:r w:rsidRPr="00362860">
        <w:rPr>
          <w:rFonts w:cs="Times New Roman"/>
          <w:color w:val="000000"/>
          <w:sz w:val="24"/>
          <w:szCs w:val="24"/>
        </w:rPr>
        <w:t>ной клетке квартиры VIP, при</w:t>
      </w:r>
      <w:r w:rsidRPr="00362860">
        <w:rPr>
          <w:rFonts w:cs="Times New Roman"/>
          <w:color w:val="000000"/>
          <w:sz w:val="24"/>
          <w:szCs w:val="24"/>
        </w:rPr>
        <w:softHyphen/>
        <w:t>легающих лестничных пролетах и клетках, о чем по радиосвязи с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 xml:space="preserve">общает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старшему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группы охраны.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После прибытия старшего группы охраны и VIP на нужный этаж охранник-телохранитель заним</w:t>
      </w:r>
      <w:r w:rsidRPr="00362860">
        <w:rPr>
          <w:rFonts w:cs="Times New Roman"/>
          <w:color w:val="000000"/>
          <w:sz w:val="24"/>
          <w:szCs w:val="24"/>
        </w:rPr>
        <w:t>а</w:t>
      </w:r>
      <w:r w:rsidRPr="00362860">
        <w:rPr>
          <w:rFonts w:cs="Times New Roman"/>
          <w:color w:val="000000"/>
          <w:sz w:val="24"/>
          <w:szCs w:val="24"/>
        </w:rPr>
        <w:t xml:space="preserve">ет позицию, позволяющую блокировать выход на лестничную клетку из лифтов и с лестничных пролетов.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Стар</w:t>
      </w:r>
      <w:r w:rsidRPr="00362860">
        <w:rPr>
          <w:rFonts w:cs="Times New Roman"/>
          <w:color w:val="000000"/>
          <w:sz w:val="24"/>
          <w:szCs w:val="24"/>
        </w:rPr>
        <w:softHyphen/>
        <w:t>ший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группы охраны условным звонком (стуком) в дверь информирует о прибытии охраны. В прихожую квартиры первым входит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старший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группы для проверки обстановки в ква</w:t>
      </w:r>
      <w:r w:rsidRPr="00362860">
        <w:rPr>
          <w:rFonts w:cs="Times New Roman"/>
          <w:color w:val="000000"/>
          <w:sz w:val="24"/>
          <w:szCs w:val="24"/>
        </w:rPr>
        <w:t>р</w:t>
      </w:r>
      <w:r w:rsidRPr="00362860">
        <w:rPr>
          <w:rFonts w:cs="Times New Roman"/>
          <w:color w:val="000000"/>
          <w:sz w:val="24"/>
          <w:szCs w:val="24"/>
        </w:rPr>
        <w:t>тире. По окончании мероприятий он по радиосвязи информирует охрану офиса о выезде группы к месту базирования.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Как видно из схемы, действия группы личной охраны, работа каж</w:t>
      </w:r>
      <w:r w:rsidRPr="00362860">
        <w:rPr>
          <w:rFonts w:cs="Times New Roman"/>
          <w:color w:val="000000"/>
          <w:sz w:val="24"/>
          <w:szCs w:val="24"/>
        </w:rPr>
        <w:softHyphen/>
        <w:t>дого члена группы требуют в</w:t>
      </w:r>
      <w:r w:rsidRPr="00362860">
        <w:rPr>
          <w:rFonts w:cs="Times New Roman"/>
          <w:color w:val="000000"/>
          <w:sz w:val="24"/>
          <w:szCs w:val="24"/>
        </w:rPr>
        <w:t>ы</w:t>
      </w:r>
      <w:r w:rsidRPr="00362860">
        <w:rPr>
          <w:rFonts w:cs="Times New Roman"/>
          <w:color w:val="000000"/>
          <w:sz w:val="24"/>
          <w:szCs w:val="24"/>
        </w:rPr>
        <w:t>сокого профессионализма, слаженности, четкости. А это возможно лишь при отработке практич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ских навыков.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 </w:t>
      </w:r>
    </w:p>
    <w:p w:rsidR="00362860" w:rsidRPr="00362860" w:rsidRDefault="00362860" w:rsidP="00362860">
      <w:pPr>
        <w:pStyle w:val="a3"/>
        <w:rPr>
          <w:rFonts w:cs="Times New Roman"/>
          <w:b/>
          <w:sz w:val="24"/>
          <w:szCs w:val="24"/>
        </w:rPr>
      </w:pPr>
      <w:r w:rsidRPr="00362860">
        <w:rPr>
          <w:rFonts w:cs="Times New Roman"/>
          <w:b/>
          <w:sz w:val="24"/>
          <w:szCs w:val="24"/>
        </w:rPr>
        <w:t>Обеспечение безопасности VIP во время поездки на автомоби</w:t>
      </w:r>
      <w:r w:rsidRPr="00362860">
        <w:rPr>
          <w:rFonts w:cs="Times New Roman"/>
          <w:b/>
          <w:sz w:val="24"/>
          <w:szCs w:val="24"/>
        </w:rPr>
        <w:softHyphen/>
        <w:t>ле.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Степень уязвимости VIP становится гораздо выше при совершении поездок на автомобиле или при посадке и высадке из него. В 80% случаев убийств и похищений жертва совершала поездки на автомобиле  или находилась в непосредственной близости от него.  Примеры  покушения на VIP иллюстрируют важность соблюдения предосторожности во время поездок на автомашине. Кроме того, автомобиль VIP должен быть надежно защищен от диверсий в гараже</w:t>
      </w:r>
      <w:r w:rsidRPr="00362860">
        <w:rPr>
          <w:rFonts w:cs="Times New Roman"/>
          <w:color w:val="000000"/>
          <w:sz w:val="24"/>
          <w:szCs w:val="24"/>
        </w:rPr>
        <w:br/>
        <w:t>или на стоянке.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Исходя из вышесказанного, можно сформулировать </w:t>
      </w: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основные меры  безопасности VIP при п</w:t>
      </w: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о</w:t>
      </w: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ездках на автомобиле</w:t>
      </w:r>
      <w:r w:rsidRPr="00362860">
        <w:rPr>
          <w:rFonts w:cs="Times New Roman"/>
          <w:color w:val="000000"/>
          <w:sz w:val="24"/>
          <w:szCs w:val="24"/>
        </w:rPr>
        <w:t>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Во-первых</w:t>
      </w:r>
      <w:r w:rsidRPr="00362860">
        <w:rPr>
          <w:rFonts w:cs="Times New Roman"/>
          <w:color w:val="000000"/>
          <w:sz w:val="24"/>
          <w:szCs w:val="24"/>
        </w:rPr>
        <w:t>, для передвижения VIP и охраны рекомендуется как ми</w:t>
      </w:r>
      <w:r w:rsidRPr="00362860">
        <w:rPr>
          <w:rFonts w:cs="Times New Roman"/>
          <w:color w:val="000000"/>
          <w:sz w:val="24"/>
          <w:szCs w:val="24"/>
        </w:rPr>
        <w:softHyphen/>
        <w:t>нимум два автомобиля, в том числе один - для группы сопровождения. Автомобиль должен иметь четыре дверцы, что обеспеч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вает быстроту и удобство посадки и высадки из него, а также лучшую защиту при фронтальном обстреле из огнестрельного оружия.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Некоторые специалисты рекомендуют использовать автомобили разного цвета, что позволит обеспечить большую скрытность группе сопровождения. Другие считают, что автомобили дол</w:t>
      </w:r>
      <w:r w:rsidRPr="00362860">
        <w:rPr>
          <w:rFonts w:cs="Times New Roman"/>
          <w:color w:val="000000"/>
          <w:sz w:val="24"/>
          <w:szCs w:val="24"/>
        </w:rPr>
        <w:t>ж</w:t>
      </w:r>
      <w:r w:rsidRPr="00362860">
        <w:rPr>
          <w:rFonts w:cs="Times New Roman"/>
          <w:color w:val="000000"/>
          <w:sz w:val="24"/>
          <w:szCs w:val="24"/>
        </w:rPr>
        <w:t>ны быть одина</w:t>
      </w:r>
      <w:r w:rsidRPr="00362860">
        <w:rPr>
          <w:rFonts w:cs="Times New Roman"/>
          <w:color w:val="000000"/>
          <w:sz w:val="24"/>
          <w:szCs w:val="24"/>
        </w:rPr>
        <w:softHyphen/>
        <w:t>ковыми. Категорически не рекомендуется использовать для перевозки личный а</w:t>
      </w:r>
      <w:r w:rsidRPr="00362860">
        <w:rPr>
          <w:rFonts w:cs="Times New Roman"/>
          <w:color w:val="000000"/>
          <w:sz w:val="24"/>
          <w:szCs w:val="24"/>
        </w:rPr>
        <w:t>в</w:t>
      </w:r>
      <w:r w:rsidRPr="00362860">
        <w:rPr>
          <w:rFonts w:cs="Times New Roman"/>
          <w:color w:val="000000"/>
          <w:sz w:val="24"/>
          <w:szCs w:val="24"/>
        </w:rPr>
        <w:t xml:space="preserve">томобиль телохранителя, т.к. это будет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мешать ему действо</w:t>
      </w:r>
      <w:r w:rsidRPr="00362860">
        <w:rPr>
          <w:rFonts w:cs="Times New Roman"/>
          <w:color w:val="000000"/>
          <w:sz w:val="24"/>
          <w:szCs w:val="24"/>
        </w:rPr>
        <w:softHyphen/>
        <w:t>вать</w:t>
      </w:r>
      <w:proofErr w:type="gramEnd"/>
      <w:r w:rsidRPr="00362860">
        <w:rPr>
          <w:rFonts w:cs="Times New Roman"/>
          <w:color w:val="000000"/>
          <w:sz w:val="24"/>
          <w:szCs w:val="24"/>
        </w:rPr>
        <w:t xml:space="preserve"> в экстремальных ситуациях, сп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t>собных привести к повреждению машины.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Во-вторых</w:t>
      </w:r>
      <w:r w:rsidRPr="00362860">
        <w:rPr>
          <w:rFonts w:cs="Times New Roman"/>
          <w:color w:val="000000"/>
          <w:sz w:val="24"/>
          <w:szCs w:val="24"/>
        </w:rPr>
        <w:t>, особое внимание следует обратить на дооборудование автомобиля. Хорошо, когда а</w:t>
      </w:r>
      <w:r w:rsidRPr="00362860">
        <w:rPr>
          <w:rFonts w:cs="Times New Roman"/>
          <w:color w:val="000000"/>
          <w:sz w:val="24"/>
          <w:szCs w:val="24"/>
        </w:rPr>
        <w:t>в</w:t>
      </w:r>
      <w:r w:rsidRPr="00362860">
        <w:rPr>
          <w:rFonts w:cs="Times New Roman"/>
          <w:color w:val="000000"/>
          <w:sz w:val="24"/>
          <w:szCs w:val="24"/>
        </w:rPr>
        <w:t xml:space="preserve">томобиль бронирован. </w:t>
      </w:r>
      <w:proofErr w:type="gramStart"/>
      <w:r w:rsidRPr="00362860">
        <w:rPr>
          <w:rFonts w:cs="Times New Roman"/>
          <w:color w:val="000000"/>
          <w:sz w:val="24"/>
          <w:szCs w:val="24"/>
        </w:rPr>
        <w:t>Если это не пред</w:t>
      </w:r>
      <w:r w:rsidRPr="00362860">
        <w:rPr>
          <w:rFonts w:cs="Times New Roman"/>
          <w:color w:val="000000"/>
          <w:sz w:val="24"/>
          <w:szCs w:val="24"/>
        </w:rPr>
        <w:softHyphen/>
        <w:t>ставляется возможным, то рекомендуется провести моде</w:t>
      </w:r>
      <w:r w:rsidRPr="00362860">
        <w:rPr>
          <w:rFonts w:cs="Times New Roman"/>
          <w:color w:val="000000"/>
          <w:sz w:val="24"/>
          <w:szCs w:val="24"/>
        </w:rPr>
        <w:t>р</w:t>
      </w:r>
      <w:r w:rsidRPr="00362860">
        <w:rPr>
          <w:rFonts w:cs="Times New Roman"/>
          <w:color w:val="000000"/>
          <w:sz w:val="24"/>
          <w:szCs w:val="24"/>
        </w:rPr>
        <w:t>низацию кузова (усиление жесткости кузова, прочности бампера, защиту бензобака, замену обы</w:t>
      </w:r>
      <w:r w:rsidRPr="00362860">
        <w:rPr>
          <w:rFonts w:cs="Times New Roman"/>
          <w:color w:val="000000"/>
          <w:sz w:val="24"/>
          <w:szCs w:val="24"/>
        </w:rPr>
        <w:t>ч</w:t>
      </w:r>
      <w:r w:rsidRPr="00362860">
        <w:rPr>
          <w:rFonts w:cs="Times New Roman"/>
          <w:color w:val="000000"/>
          <w:sz w:val="24"/>
          <w:szCs w:val="24"/>
        </w:rPr>
        <w:t>ных стекол бронированными, установку задней бронеспинки и т.п.); усиление трансмиссии, по</w:t>
      </w:r>
      <w:r w:rsidRPr="00362860">
        <w:rPr>
          <w:rFonts w:cs="Times New Roman"/>
          <w:color w:val="000000"/>
          <w:sz w:val="24"/>
          <w:szCs w:val="24"/>
        </w:rPr>
        <w:t>д</w:t>
      </w:r>
      <w:r w:rsidRPr="00362860">
        <w:rPr>
          <w:rFonts w:cs="Times New Roman"/>
          <w:color w:val="000000"/>
          <w:sz w:val="24"/>
          <w:szCs w:val="24"/>
        </w:rPr>
        <w:t>вески колес, использование новейших шин и литых дисков, наладку и доводку тормозов, модерн</w:t>
      </w:r>
      <w:r w:rsidRPr="00362860">
        <w:rPr>
          <w:rFonts w:cs="Times New Roman"/>
          <w:color w:val="000000"/>
          <w:sz w:val="24"/>
          <w:szCs w:val="24"/>
        </w:rPr>
        <w:t>и</w:t>
      </w:r>
      <w:r w:rsidRPr="00362860">
        <w:rPr>
          <w:rFonts w:cs="Times New Roman"/>
          <w:color w:val="000000"/>
          <w:sz w:val="24"/>
          <w:szCs w:val="24"/>
        </w:rPr>
        <w:t>зацию двигателя, установку других приспособлений (фары, противоугонные устройства, система пожаротушения, звуковые приспособления и т.п.).</w:t>
      </w:r>
      <w:proofErr w:type="gramEnd"/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В-третьих</w:t>
      </w:r>
      <w:r w:rsidRPr="00362860">
        <w:rPr>
          <w:rFonts w:cs="Times New Roman"/>
          <w:color w:val="000000"/>
          <w:sz w:val="24"/>
          <w:szCs w:val="24"/>
        </w:rPr>
        <w:t>, необходимы тщательная проработка маршрута движения, его разведка и периодич</w:t>
      </w:r>
      <w:r w:rsidRPr="00362860">
        <w:rPr>
          <w:rFonts w:cs="Times New Roman"/>
          <w:color w:val="000000"/>
          <w:sz w:val="24"/>
          <w:szCs w:val="24"/>
        </w:rPr>
        <w:t>е</w:t>
      </w:r>
      <w:r w:rsidRPr="00362860">
        <w:rPr>
          <w:rFonts w:cs="Times New Roman"/>
          <w:color w:val="000000"/>
          <w:sz w:val="24"/>
          <w:szCs w:val="24"/>
        </w:rPr>
        <w:t>ские изменения.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Проработка маршрута движения включает в себя: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определение основного, запасного и ложного маршрутов;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proofErr w:type="gramStart"/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определение контрольных пунктов связи (место и время выхода на</w:t>
      </w:r>
      <w:proofErr w:type="gramEnd"/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связь с дежурной частью);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определение на маршруте движения безопасных мест, медицинских учреждений;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- определение на маршруте движения «неудобных мест» (пробки и  сужение дороги и т.п.) и мест возможных засад.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В-четвертых</w:t>
      </w:r>
      <w:r w:rsidRPr="00362860">
        <w:rPr>
          <w:rFonts w:cs="Times New Roman"/>
          <w:color w:val="000000"/>
          <w:sz w:val="24"/>
          <w:szCs w:val="24"/>
        </w:rPr>
        <w:t>, запрещается оставлять автомобиль без охраны, перед каждой поездкой необходимо произвести проверку машины («</w:t>
      </w:r>
      <w:proofErr w:type="spellStart"/>
      <w:r w:rsidRPr="00362860">
        <w:rPr>
          <w:rFonts w:cs="Times New Roman"/>
          <w:color w:val="000000"/>
          <w:sz w:val="24"/>
          <w:szCs w:val="24"/>
        </w:rPr>
        <w:t>антибомбовый</w:t>
      </w:r>
      <w:proofErr w:type="spellEnd"/>
      <w:r w:rsidRPr="00362860">
        <w:rPr>
          <w:rFonts w:cs="Times New Roman"/>
          <w:color w:val="000000"/>
          <w:sz w:val="24"/>
          <w:szCs w:val="24"/>
        </w:rPr>
        <w:t xml:space="preserve"> контроль»). Эта проверка начинается с осмотра автомобиля на предмет возможного проникновения в него или на наличие в автомобиле незнак</w:t>
      </w:r>
      <w:r w:rsidRPr="00362860">
        <w:rPr>
          <w:rFonts w:cs="Times New Roman"/>
          <w:color w:val="000000"/>
          <w:sz w:val="24"/>
          <w:szCs w:val="24"/>
        </w:rPr>
        <w:t>о</w:t>
      </w:r>
      <w:r w:rsidRPr="00362860">
        <w:rPr>
          <w:rFonts w:cs="Times New Roman"/>
          <w:color w:val="000000"/>
          <w:sz w:val="24"/>
          <w:szCs w:val="24"/>
        </w:rPr>
        <w:lastRenderedPageBreak/>
        <w:t>мых, подозрительных предметов. После этого поочередно проверяются колеса и шины, выхлопная труба, днище автомобиля. Производится осмотр багажника, топливного бака, решетки моторного отсека, бампера, самого моторного отсека.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После проведения внешнего осмотра автомобиля осуществляется внутренняя проверка - осмотр салона. При этом внимательно осматриваются скрытые, пустые пространства (пространство под креслами, за приборной доской, за светозащитным козырьком, под ковриками, отделение для пе</w:t>
      </w:r>
      <w:r w:rsidRPr="00362860">
        <w:rPr>
          <w:rFonts w:cs="Times New Roman"/>
          <w:color w:val="000000"/>
          <w:sz w:val="24"/>
          <w:szCs w:val="24"/>
        </w:rPr>
        <w:t>р</w:t>
      </w:r>
      <w:r w:rsidRPr="00362860">
        <w:rPr>
          <w:rFonts w:cs="Times New Roman"/>
          <w:color w:val="000000"/>
          <w:sz w:val="24"/>
          <w:szCs w:val="24"/>
        </w:rPr>
        <w:t>чаток). В заключение проверяются наличие и исправ</w:t>
      </w:r>
      <w:r w:rsidRPr="00362860">
        <w:rPr>
          <w:rFonts w:cs="Times New Roman"/>
          <w:color w:val="000000"/>
          <w:sz w:val="24"/>
          <w:szCs w:val="24"/>
        </w:rPr>
        <w:softHyphen/>
        <w:t>ность запасного колеса.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В-пятых</w:t>
      </w:r>
      <w:r w:rsidRPr="00362860">
        <w:rPr>
          <w:rFonts w:cs="Times New Roman"/>
          <w:color w:val="000000"/>
          <w:sz w:val="24"/>
          <w:szCs w:val="24"/>
        </w:rPr>
        <w:t>, необходимо правильно организовать посадку VIP в автомобиль и высадку из него.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</w:rPr>
        <w:t>Основные правила можно сформулировать следующим образом: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t>перед посадкой в автомобиль и высадкой из него изучается обстановка вокруг;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t>-для посадки и выхода из автомобиля следует использовать подземные гаражи, подъезды с козырьками, заградительные стенки; необходимо избегать открытых пространств;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парковать автомобиль следует как можно ближе к подъезду в направлении дальнейшего движения, не заглушая двигатель;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t>никогда не ждать водителя в автомобиле и не осуществлять посадку без водителя.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</w:rPr>
        <w:t>В-шестых</w:t>
      </w:r>
      <w:r w:rsidRPr="00362860">
        <w:rPr>
          <w:rFonts w:cs="Times New Roman"/>
          <w:color w:val="000000"/>
          <w:sz w:val="24"/>
          <w:szCs w:val="24"/>
        </w:rPr>
        <w:t>, следует соблюдать безопасные условия во время поездки, выбирать тактику движения автомобиля в зависимости складываю</w:t>
      </w:r>
      <w:r w:rsidRPr="00362860">
        <w:rPr>
          <w:rFonts w:cs="Times New Roman"/>
          <w:color w:val="000000"/>
          <w:sz w:val="24"/>
          <w:szCs w:val="24"/>
        </w:rPr>
        <w:softHyphen/>
        <w:t>щейся оперативной обстановки.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</w:rPr>
        <w:t>При этом необходимо: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t>во время поездки на автомобиле двери заблокировать, пассажирам пристегнуться ремнями безопасности;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на автостраде нужно двигаться ближе к середине дороги;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выбирать скоростной режим движения исходя из требований Пра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softHyphen/>
        <w:t>вил дорожного движения и оперативной обстановки;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t>соблюдать интервал и дистанцию движения;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избегать узких и многолюдных улиц, всевозможных препятствий, остерегаться одиночных мотоциклистов, автомобилей;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t>не останавливаться в опасных местах ни при какой ситуации (на</w:t>
      </w: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softHyphen/>
        <w:t>пример, спущено колесо);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t xml:space="preserve">решительно управлять автомобилем для того, чтобы выбраться </w:t>
      </w:r>
      <w:proofErr w:type="gramStart"/>
      <w:r w:rsidRPr="00362860">
        <w:rPr>
          <w:rStyle w:val="a5"/>
          <w:rFonts w:cs="Times New Roman"/>
          <w:i/>
          <w:iCs/>
          <w:color w:val="000000"/>
          <w:sz w:val="24"/>
          <w:szCs w:val="24"/>
        </w:rPr>
        <w:t>из</w:t>
      </w:r>
      <w:proofErr w:type="gramEnd"/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затруднительного положения, используя маневр, таран. Таран рекомендуется осуществлять на скорости 50 км/ч и по касательной.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Полнота выполнения вышеперечисленных положений по обеспечению безопасности VIP во время поездки на автомобиле будет зависеть от подготовки телохранителя, его опыта работы.</w:t>
      </w:r>
      <w:r w:rsidRPr="00362860">
        <w:rPr>
          <w:rFonts w:cs="Times New Roman"/>
          <w:color w:val="000000"/>
          <w:sz w:val="24"/>
          <w:szCs w:val="24"/>
        </w:rPr>
        <w:br/>
        <w:t>Некоторые особенности охраны VIP в различных ситуациях.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Общим подходом будет проверка объектов посещения VIP. Осмотр на месте включает: изучение точки приезда и отъезда, зала ожидания, мужского и женского туалетов, зала для пресс-конференций, комнаты охраны, стоянки для автомобилей, путей входа и выхода VIP (основной и запасной) от точки приезда на объект до точки посещения, от места посещения до точки отъезда.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Fonts w:cs="Times New Roman"/>
          <w:color w:val="000000"/>
          <w:sz w:val="24"/>
          <w:szCs w:val="24"/>
        </w:rPr>
        <w:t>Следует также знать безопасные помещения на пути следования VIP, определить пути эвакуации в чрезвычайных обстоятельствах из любой точки на маршруте движения или места нахождения. Также необходи</w:t>
      </w:r>
      <w:r w:rsidRPr="00362860">
        <w:rPr>
          <w:rFonts w:cs="Times New Roman"/>
          <w:color w:val="000000"/>
          <w:sz w:val="24"/>
          <w:szCs w:val="24"/>
        </w:rPr>
        <w:softHyphen/>
        <w:t>мо знать путь в ближайшую больницу и путь к безопасному месту вне объекта.</w:t>
      </w:r>
    </w:p>
    <w:p w:rsidR="00362860" w:rsidRPr="00362860" w:rsidRDefault="00362860" w:rsidP="00362860">
      <w:pPr>
        <w:pStyle w:val="a3"/>
        <w:rPr>
          <w:rFonts w:cs="Times New Roman"/>
          <w:color w:val="000000"/>
          <w:sz w:val="24"/>
          <w:szCs w:val="24"/>
        </w:rPr>
      </w:pPr>
      <w:r w:rsidRPr="00362860">
        <w:rPr>
          <w:rStyle w:val="a5"/>
          <w:rFonts w:cs="Times New Roman"/>
          <w:color w:val="000000"/>
          <w:sz w:val="24"/>
          <w:szCs w:val="24"/>
          <w:u w:val="single"/>
        </w:rPr>
        <w:t>Безопасность парковки автомобиля</w:t>
      </w:r>
      <w:r w:rsidRPr="00362860">
        <w:rPr>
          <w:rFonts w:cs="Times New Roman"/>
          <w:color w:val="000000"/>
          <w:sz w:val="24"/>
          <w:szCs w:val="24"/>
        </w:rPr>
        <w:t>, автостоянки обеспечивается: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наличием системы доступа к автостоянке (забор, проходные, телекамеры наблюдения, шлагбаумы и т.п.);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освещением территор</w:t>
      </w:r>
      <w:proofErr w:type="gramStart"/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ии и ее</w:t>
      </w:r>
      <w:proofErr w:type="gramEnd"/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 защитной планировкой;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наличием охраны, в том числе патрульной службы;</w:t>
      </w:r>
    </w:p>
    <w:p w:rsidR="00362860" w:rsidRPr="00362860" w:rsidRDefault="00362860" w:rsidP="00362860">
      <w:pPr>
        <w:pStyle w:val="a3"/>
        <w:rPr>
          <w:rFonts w:cs="Times New Roman"/>
          <w:b/>
          <w:bCs/>
          <w:i/>
          <w:iCs/>
          <w:color w:val="000000"/>
          <w:sz w:val="24"/>
          <w:szCs w:val="24"/>
        </w:rPr>
      </w:pP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t>резервированием мест стоянок по номерам автомобиля. Необхо</w:t>
      </w:r>
      <w:r w:rsidRPr="00362860">
        <w:rPr>
          <w:rFonts w:cs="Times New Roman"/>
          <w:b/>
          <w:bCs/>
          <w:i/>
          <w:iCs/>
          <w:color w:val="000000"/>
          <w:sz w:val="24"/>
          <w:szCs w:val="24"/>
        </w:rPr>
        <w:softHyphen/>
        <w:t>димо обеспечить свободный выезд автомобиля со стоянки. Не рекомендуется использовать для стоянки одно и то же место.</w:t>
      </w:r>
    </w:p>
    <w:p w:rsidR="00C74455" w:rsidRPr="00362860" w:rsidRDefault="00C74455" w:rsidP="00362860"/>
    <w:sectPr w:rsidR="00C74455" w:rsidRPr="00362860" w:rsidSect="00E765D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2E52"/>
    <w:multiLevelType w:val="multilevel"/>
    <w:tmpl w:val="85EC3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FA3CDA"/>
    <w:multiLevelType w:val="multilevel"/>
    <w:tmpl w:val="54B89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A57F36"/>
    <w:multiLevelType w:val="multilevel"/>
    <w:tmpl w:val="0F42B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3048A3"/>
    <w:multiLevelType w:val="multilevel"/>
    <w:tmpl w:val="9260E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9137A"/>
    <w:multiLevelType w:val="multilevel"/>
    <w:tmpl w:val="BAC6B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CE7635"/>
    <w:multiLevelType w:val="multilevel"/>
    <w:tmpl w:val="33362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6E1076"/>
    <w:multiLevelType w:val="multilevel"/>
    <w:tmpl w:val="4D4CB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8F588C"/>
    <w:multiLevelType w:val="multilevel"/>
    <w:tmpl w:val="69BA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9E2F46"/>
    <w:multiLevelType w:val="multilevel"/>
    <w:tmpl w:val="BB60C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5A2F9B"/>
    <w:multiLevelType w:val="multilevel"/>
    <w:tmpl w:val="20BC4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C926D0"/>
    <w:multiLevelType w:val="multilevel"/>
    <w:tmpl w:val="594C4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8C6247"/>
    <w:multiLevelType w:val="multilevel"/>
    <w:tmpl w:val="F23EF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DE3251"/>
    <w:multiLevelType w:val="multilevel"/>
    <w:tmpl w:val="0AF0E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BF48C3"/>
    <w:multiLevelType w:val="multilevel"/>
    <w:tmpl w:val="295AD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040E95"/>
    <w:multiLevelType w:val="multilevel"/>
    <w:tmpl w:val="17905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9D7E60"/>
    <w:multiLevelType w:val="multilevel"/>
    <w:tmpl w:val="FBBAB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AF269B"/>
    <w:multiLevelType w:val="multilevel"/>
    <w:tmpl w:val="7EDE9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0C4C7D"/>
    <w:multiLevelType w:val="multilevel"/>
    <w:tmpl w:val="45787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CB83089"/>
    <w:multiLevelType w:val="multilevel"/>
    <w:tmpl w:val="50E28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3F39AC"/>
    <w:multiLevelType w:val="multilevel"/>
    <w:tmpl w:val="51D60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DF2C71"/>
    <w:multiLevelType w:val="multilevel"/>
    <w:tmpl w:val="4D287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B8D2407"/>
    <w:multiLevelType w:val="multilevel"/>
    <w:tmpl w:val="A2AE9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E4C760F"/>
    <w:multiLevelType w:val="multilevel"/>
    <w:tmpl w:val="E738E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1F604F"/>
    <w:multiLevelType w:val="multilevel"/>
    <w:tmpl w:val="F7307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5927B70"/>
    <w:multiLevelType w:val="multilevel"/>
    <w:tmpl w:val="7CB49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C4F0BD5"/>
    <w:multiLevelType w:val="multilevel"/>
    <w:tmpl w:val="4EAEE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AC8542C"/>
    <w:multiLevelType w:val="multilevel"/>
    <w:tmpl w:val="A71E9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B294904"/>
    <w:multiLevelType w:val="multilevel"/>
    <w:tmpl w:val="CE204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F7E1538"/>
    <w:multiLevelType w:val="multilevel"/>
    <w:tmpl w:val="716A5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FAC7C21"/>
    <w:multiLevelType w:val="multilevel"/>
    <w:tmpl w:val="8AFE9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9B355B"/>
    <w:multiLevelType w:val="multilevel"/>
    <w:tmpl w:val="25F0D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E1E1F96"/>
    <w:multiLevelType w:val="multilevel"/>
    <w:tmpl w:val="C6820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9"/>
  </w:num>
  <w:num w:numId="3">
    <w:abstractNumId w:val="18"/>
  </w:num>
  <w:num w:numId="4">
    <w:abstractNumId w:val="11"/>
  </w:num>
  <w:num w:numId="5">
    <w:abstractNumId w:val="28"/>
  </w:num>
  <w:num w:numId="6">
    <w:abstractNumId w:val="2"/>
  </w:num>
  <w:num w:numId="7">
    <w:abstractNumId w:val="24"/>
  </w:num>
  <w:num w:numId="8">
    <w:abstractNumId w:val="21"/>
  </w:num>
  <w:num w:numId="9">
    <w:abstractNumId w:val="7"/>
  </w:num>
  <w:num w:numId="10">
    <w:abstractNumId w:val="23"/>
  </w:num>
  <w:num w:numId="11">
    <w:abstractNumId w:val="17"/>
  </w:num>
  <w:num w:numId="12">
    <w:abstractNumId w:val="22"/>
  </w:num>
  <w:num w:numId="13">
    <w:abstractNumId w:val="3"/>
  </w:num>
  <w:num w:numId="14">
    <w:abstractNumId w:val="15"/>
  </w:num>
  <w:num w:numId="15">
    <w:abstractNumId w:val="10"/>
  </w:num>
  <w:num w:numId="16">
    <w:abstractNumId w:val="30"/>
  </w:num>
  <w:num w:numId="17">
    <w:abstractNumId w:val="26"/>
  </w:num>
  <w:num w:numId="18">
    <w:abstractNumId w:val="6"/>
  </w:num>
  <w:num w:numId="19">
    <w:abstractNumId w:val="5"/>
  </w:num>
  <w:num w:numId="20">
    <w:abstractNumId w:val="20"/>
  </w:num>
  <w:num w:numId="21">
    <w:abstractNumId w:val="29"/>
  </w:num>
  <w:num w:numId="22">
    <w:abstractNumId w:val="13"/>
  </w:num>
  <w:num w:numId="23">
    <w:abstractNumId w:val="1"/>
  </w:num>
  <w:num w:numId="24">
    <w:abstractNumId w:val="14"/>
  </w:num>
  <w:num w:numId="25">
    <w:abstractNumId w:val="16"/>
  </w:num>
  <w:num w:numId="26">
    <w:abstractNumId w:val="0"/>
  </w:num>
  <w:num w:numId="27">
    <w:abstractNumId w:val="19"/>
  </w:num>
  <w:num w:numId="28">
    <w:abstractNumId w:val="12"/>
  </w:num>
  <w:num w:numId="29">
    <w:abstractNumId w:val="25"/>
  </w:num>
  <w:num w:numId="30">
    <w:abstractNumId w:val="8"/>
  </w:num>
  <w:num w:numId="31">
    <w:abstractNumId w:val="31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1CF"/>
    <w:rsid w:val="003579CC"/>
    <w:rsid w:val="00362860"/>
    <w:rsid w:val="004537AB"/>
    <w:rsid w:val="00887AB2"/>
    <w:rsid w:val="00AF3731"/>
    <w:rsid w:val="00C74455"/>
    <w:rsid w:val="00E765D6"/>
    <w:rsid w:val="00ED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62860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37AB"/>
    <w:pPr>
      <w:spacing w:after="0"/>
    </w:pPr>
  </w:style>
  <w:style w:type="character" w:customStyle="1" w:styleId="40">
    <w:name w:val="Заголовок 4 Знак"/>
    <w:basedOn w:val="a0"/>
    <w:link w:val="4"/>
    <w:uiPriority w:val="9"/>
    <w:rsid w:val="00362860"/>
    <w:rPr>
      <w:rFonts w:eastAsia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36286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628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62860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37AB"/>
    <w:pPr>
      <w:spacing w:after="0"/>
    </w:pPr>
  </w:style>
  <w:style w:type="character" w:customStyle="1" w:styleId="40">
    <w:name w:val="Заголовок 4 Знак"/>
    <w:basedOn w:val="a0"/>
    <w:link w:val="4"/>
    <w:uiPriority w:val="9"/>
    <w:rsid w:val="00362860"/>
    <w:rPr>
      <w:rFonts w:eastAsia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36286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628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6E9E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12</Pages>
  <Words>6766</Words>
  <Characters>38569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2020-04-13T08:14:00Z</dcterms:created>
  <dcterms:modified xsi:type="dcterms:W3CDTF">2020-04-29T07:33:00Z</dcterms:modified>
</cp:coreProperties>
</file>